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AE4C7" w14:textId="77777777" w:rsidR="00651AF4" w:rsidRPr="00E16745" w:rsidRDefault="0090649C">
      <w:pPr>
        <w:widowControl w:val="0"/>
        <w:autoSpaceDE w:val="0"/>
        <w:autoSpaceDN w:val="0"/>
        <w:adjustRightInd w:val="0"/>
        <w:ind w:right="-9"/>
        <w:jc w:val="center"/>
        <w:rPr>
          <w:rFonts w:asciiTheme="majorHAnsi" w:hAnsiTheme="majorHAnsi" w:cstheme="majorHAnsi"/>
          <w:b/>
          <w:bCs/>
        </w:rPr>
      </w:pPr>
      <w:r w:rsidRPr="00E16745">
        <w:rPr>
          <w:rFonts w:asciiTheme="majorHAnsi" w:hAnsiTheme="majorHAnsi" w:cstheme="majorHAnsi"/>
          <w:b/>
          <w:bCs/>
        </w:rPr>
        <w:t xml:space="preserve"> 2P1311 Preaching I Course Syllabus</w:t>
      </w:r>
    </w:p>
    <w:p w14:paraId="5CE77125" w14:textId="209DF565" w:rsidR="00651AF4" w:rsidRPr="00E16745" w:rsidRDefault="00B233AC">
      <w:pPr>
        <w:widowControl w:val="0"/>
        <w:autoSpaceDE w:val="0"/>
        <w:autoSpaceDN w:val="0"/>
        <w:adjustRightInd w:val="0"/>
        <w:ind w:right="-9"/>
        <w:jc w:val="center"/>
        <w:rPr>
          <w:rFonts w:asciiTheme="majorHAnsi" w:hAnsiTheme="majorHAnsi" w:cstheme="majorHAnsi"/>
          <w:b/>
          <w:bCs/>
        </w:rPr>
      </w:pPr>
      <w:r w:rsidRPr="00E16745">
        <w:rPr>
          <w:rFonts w:asciiTheme="majorHAnsi" w:hAnsiTheme="majorHAnsi" w:cstheme="majorHAnsi"/>
          <w:b/>
          <w:bCs/>
        </w:rPr>
        <w:t>Fall 20</w:t>
      </w:r>
      <w:r w:rsidR="00CA0DFE" w:rsidRPr="00E16745">
        <w:rPr>
          <w:rFonts w:asciiTheme="majorHAnsi" w:hAnsiTheme="majorHAnsi" w:cstheme="majorHAnsi"/>
          <w:b/>
          <w:bCs/>
        </w:rPr>
        <w:t>2</w:t>
      </w:r>
      <w:r w:rsidR="0033344A">
        <w:rPr>
          <w:rFonts w:asciiTheme="majorHAnsi" w:hAnsiTheme="majorHAnsi" w:cstheme="majorHAnsi"/>
          <w:b/>
          <w:bCs/>
        </w:rPr>
        <w:t>1</w:t>
      </w:r>
      <w:r w:rsidR="0090649C" w:rsidRPr="00E16745">
        <w:rPr>
          <w:rFonts w:asciiTheme="majorHAnsi" w:hAnsiTheme="majorHAnsi" w:cstheme="majorHAnsi"/>
          <w:b/>
          <w:bCs/>
        </w:rPr>
        <w:t xml:space="preserve"> </w:t>
      </w:r>
    </w:p>
    <w:p w14:paraId="35EC83E4" w14:textId="77777777" w:rsidR="00651AF4" w:rsidRPr="00E16745" w:rsidRDefault="0090649C">
      <w:pPr>
        <w:widowControl w:val="0"/>
        <w:autoSpaceDE w:val="0"/>
        <w:autoSpaceDN w:val="0"/>
        <w:adjustRightInd w:val="0"/>
        <w:ind w:right="-9"/>
        <w:jc w:val="center"/>
        <w:rPr>
          <w:rFonts w:asciiTheme="majorHAnsi" w:hAnsiTheme="majorHAnsi" w:cstheme="majorHAnsi"/>
          <w:b/>
          <w:bCs/>
        </w:rPr>
      </w:pPr>
      <w:r w:rsidRPr="00E16745">
        <w:rPr>
          <w:rFonts w:asciiTheme="majorHAnsi" w:hAnsiTheme="majorHAnsi" w:cstheme="majorHAnsi"/>
          <w:b/>
          <w:bCs/>
        </w:rPr>
        <w:t>Dr. Glenn Watson, Professor</w:t>
      </w:r>
    </w:p>
    <w:p w14:paraId="2334A3B7" w14:textId="7918B073" w:rsidR="00651AF4" w:rsidRPr="00E16745" w:rsidRDefault="0090649C" w:rsidP="007A544B">
      <w:pPr>
        <w:widowControl w:val="0"/>
        <w:autoSpaceDE w:val="0"/>
        <w:autoSpaceDN w:val="0"/>
        <w:adjustRightInd w:val="0"/>
        <w:ind w:right="-9"/>
        <w:jc w:val="center"/>
        <w:rPr>
          <w:rFonts w:asciiTheme="majorHAnsi" w:hAnsiTheme="majorHAnsi" w:cstheme="majorHAnsi"/>
          <w:b/>
          <w:bCs/>
        </w:rPr>
      </w:pPr>
      <w:r w:rsidRPr="00E16745">
        <w:rPr>
          <w:rFonts w:asciiTheme="majorHAnsi" w:hAnsiTheme="majorHAnsi" w:cstheme="majorHAnsi"/>
          <w:b/>
          <w:bCs/>
        </w:rPr>
        <w:t>Canadian Southern Baptist Seminary</w:t>
      </w:r>
    </w:p>
    <w:p w14:paraId="357956A8" w14:textId="77777777" w:rsidR="00651AF4" w:rsidRPr="00E16745" w:rsidRDefault="00651AF4">
      <w:pPr>
        <w:widowControl w:val="0"/>
        <w:autoSpaceDE w:val="0"/>
        <w:autoSpaceDN w:val="0"/>
        <w:adjustRightInd w:val="0"/>
        <w:ind w:right="-9"/>
        <w:jc w:val="center"/>
        <w:rPr>
          <w:rFonts w:asciiTheme="majorHAnsi" w:hAnsiTheme="majorHAnsi" w:cstheme="majorHAnsi"/>
          <w:b/>
          <w:bCs/>
        </w:rPr>
      </w:pPr>
    </w:p>
    <w:p w14:paraId="0AFE4732" w14:textId="77777777" w:rsidR="00651AF4" w:rsidRPr="00E16745" w:rsidRDefault="0090649C">
      <w:pPr>
        <w:widowControl w:val="0"/>
        <w:autoSpaceDE w:val="0"/>
        <w:autoSpaceDN w:val="0"/>
        <w:adjustRightInd w:val="0"/>
        <w:ind w:right="-9"/>
        <w:rPr>
          <w:rFonts w:asciiTheme="majorHAnsi" w:hAnsiTheme="majorHAnsi" w:cstheme="majorHAnsi"/>
          <w:b/>
          <w:bCs/>
          <w:u w:val="single"/>
        </w:rPr>
      </w:pPr>
      <w:r w:rsidRPr="00E16745">
        <w:rPr>
          <w:rFonts w:asciiTheme="majorHAnsi" w:hAnsiTheme="majorHAnsi" w:cstheme="majorHAnsi"/>
          <w:b/>
          <w:bCs/>
          <w:u w:val="single"/>
        </w:rPr>
        <w:t>Course Description</w:t>
      </w:r>
    </w:p>
    <w:p w14:paraId="004F3826" w14:textId="77777777" w:rsidR="00CA0DFE" w:rsidRPr="00E16745" w:rsidRDefault="00CA0DFE" w:rsidP="00CA0DFE">
      <w:pPr>
        <w:pStyle w:val="NormalWeb"/>
        <w:rPr>
          <w:rFonts w:asciiTheme="majorHAnsi" w:hAnsiTheme="majorHAnsi" w:cstheme="majorHAnsi"/>
        </w:rPr>
      </w:pPr>
      <w:r w:rsidRPr="00E16745">
        <w:rPr>
          <w:rFonts w:asciiTheme="majorHAnsi" w:hAnsiTheme="majorHAnsi" w:cstheme="majorHAnsi"/>
        </w:rPr>
        <w:t>Preaching I and Preaching II share the goal of equipping you, the student, to effectively communicate the message of the Bible to contemporary hearers.  Over the course of the year, we will endeavour to establish a sound theology of the Word as a foundation for your preaching ministry, develop the habits and sharpen skills needed to prepare good biblical messages, and create practical experiences to give you confidence for actually preaching those messages in the contemporary cultural context. </w:t>
      </w:r>
    </w:p>
    <w:p w14:paraId="7A29C478" w14:textId="77777777" w:rsidR="00CA0DFE" w:rsidRPr="00E16745" w:rsidRDefault="00CA0DFE" w:rsidP="00CA0DFE">
      <w:pPr>
        <w:pStyle w:val="NormalWeb"/>
        <w:rPr>
          <w:rFonts w:asciiTheme="majorHAnsi" w:hAnsiTheme="majorHAnsi" w:cstheme="majorHAnsi"/>
        </w:rPr>
      </w:pPr>
      <w:r w:rsidRPr="00E16745">
        <w:rPr>
          <w:rFonts w:asciiTheme="majorHAnsi" w:hAnsiTheme="majorHAnsi" w:cstheme="majorHAnsi"/>
        </w:rPr>
        <w:t xml:space="preserve">Three major values will guide our approach to preaching.  First, our messages should be </w:t>
      </w:r>
      <w:r w:rsidRPr="00E16745">
        <w:rPr>
          <w:rStyle w:val="Strong"/>
          <w:rFonts w:asciiTheme="majorHAnsi" w:hAnsiTheme="majorHAnsi" w:cstheme="majorHAnsi"/>
        </w:rPr>
        <w:t>Bible-based.</w:t>
      </w:r>
      <w:r w:rsidRPr="00E16745">
        <w:rPr>
          <w:rFonts w:asciiTheme="majorHAnsi" w:hAnsiTheme="majorHAnsi" w:cstheme="majorHAnsi"/>
        </w:rPr>
        <w:t>  The meaning and the intent of the sermon should flow from a biblical text.  More specifically, it should be based on the meaning and intent of the text for the original author and recipients.  For the preacher, this requires careful</w:t>
      </w:r>
      <w:r w:rsidRPr="00E16745">
        <w:rPr>
          <w:rStyle w:val="Emphasis"/>
          <w:rFonts w:asciiTheme="majorHAnsi" w:hAnsiTheme="majorHAnsi" w:cstheme="majorHAnsi"/>
        </w:rPr>
        <w:t xml:space="preserve"> interpretation </w:t>
      </w:r>
      <w:r w:rsidRPr="00E16745">
        <w:rPr>
          <w:rFonts w:asciiTheme="majorHAnsi" w:hAnsiTheme="majorHAnsi" w:cstheme="majorHAnsi"/>
        </w:rPr>
        <w:t>of the biblical text</w:t>
      </w:r>
      <w:r w:rsidRPr="00E16745">
        <w:rPr>
          <w:rStyle w:val="Emphasis"/>
          <w:rFonts w:asciiTheme="majorHAnsi" w:hAnsiTheme="majorHAnsi" w:cstheme="majorHAnsi"/>
        </w:rPr>
        <w:t xml:space="preserve">. </w:t>
      </w:r>
      <w:r w:rsidRPr="00E16745">
        <w:rPr>
          <w:rFonts w:asciiTheme="majorHAnsi" w:hAnsiTheme="majorHAnsi" w:cstheme="majorHAnsi"/>
        </w:rPr>
        <w:t xml:space="preserve">Second, our preaching should be </w:t>
      </w:r>
      <w:proofErr w:type="gramStart"/>
      <w:r w:rsidRPr="00E16745">
        <w:rPr>
          <w:rStyle w:val="Strong"/>
          <w:rFonts w:asciiTheme="majorHAnsi" w:hAnsiTheme="majorHAnsi" w:cstheme="majorHAnsi"/>
        </w:rPr>
        <w:t>gospel-driven</w:t>
      </w:r>
      <w:proofErr w:type="gramEnd"/>
      <w:r w:rsidRPr="00E16745">
        <w:rPr>
          <w:rStyle w:val="Strong"/>
          <w:rFonts w:asciiTheme="majorHAnsi" w:hAnsiTheme="majorHAnsi" w:cstheme="majorHAnsi"/>
        </w:rPr>
        <w:t xml:space="preserve">. </w:t>
      </w:r>
      <w:r w:rsidRPr="00E16745">
        <w:rPr>
          <w:rFonts w:asciiTheme="majorHAnsi" w:hAnsiTheme="majorHAnsi" w:cstheme="majorHAnsi"/>
        </w:rPr>
        <w:t xml:space="preserve"> Because the aim of the Bible (and of our sermons) is God’s mission of redemption, we will process and proclaim every message through the filter of the saving work of Jesus.  This requires that a preacher follow up the task of biblical interpretation with intentional </w:t>
      </w:r>
      <w:r w:rsidRPr="00E16745">
        <w:rPr>
          <w:rStyle w:val="Emphasis"/>
          <w:rFonts w:asciiTheme="majorHAnsi" w:hAnsiTheme="majorHAnsi" w:cstheme="majorHAnsi"/>
        </w:rPr>
        <w:t xml:space="preserve">theological reflection. </w:t>
      </w:r>
      <w:r w:rsidRPr="00E16745">
        <w:rPr>
          <w:rFonts w:asciiTheme="majorHAnsi" w:hAnsiTheme="majorHAnsi" w:cstheme="majorHAnsi"/>
        </w:rPr>
        <w:t xml:space="preserve"> Finally, we will learn to preach sermons that are </w:t>
      </w:r>
      <w:proofErr w:type="gramStart"/>
      <w:r w:rsidRPr="00E16745">
        <w:rPr>
          <w:rStyle w:val="Strong"/>
          <w:rFonts w:asciiTheme="majorHAnsi" w:hAnsiTheme="majorHAnsi" w:cstheme="majorHAnsi"/>
        </w:rPr>
        <w:t>story-shaped</w:t>
      </w:r>
      <w:proofErr w:type="gramEnd"/>
      <w:r w:rsidRPr="00E16745">
        <w:rPr>
          <w:rStyle w:val="Strong"/>
          <w:rFonts w:asciiTheme="majorHAnsi" w:hAnsiTheme="majorHAnsi" w:cstheme="majorHAnsi"/>
        </w:rPr>
        <w:t xml:space="preserve">.  </w:t>
      </w:r>
      <w:r w:rsidRPr="00E16745">
        <w:rPr>
          <w:rFonts w:asciiTheme="majorHAnsi" w:hAnsiTheme="majorHAnsi" w:cstheme="majorHAnsi"/>
        </w:rPr>
        <w:t xml:space="preserve">Just as the plot of the Scriptures, of the gospel, and of Christian experience flows from brokenness through struggle to redemption, we will seek to craft sermons that give hearers a fresh experience of the gospel every time we preach.  This step in the process is the narrative </w:t>
      </w:r>
      <w:r w:rsidRPr="00E16745">
        <w:rPr>
          <w:rStyle w:val="Emphasis"/>
          <w:rFonts w:asciiTheme="majorHAnsi" w:hAnsiTheme="majorHAnsi" w:cstheme="majorHAnsi"/>
        </w:rPr>
        <w:t>arrangement</w:t>
      </w:r>
      <w:r w:rsidRPr="00E16745">
        <w:rPr>
          <w:rFonts w:asciiTheme="majorHAnsi" w:hAnsiTheme="majorHAnsi" w:cstheme="majorHAnsi"/>
        </w:rPr>
        <w:t xml:space="preserve"> of the sermon.</w:t>
      </w:r>
    </w:p>
    <w:p w14:paraId="39FB36D0" w14:textId="433622C3" w:rsidR="00651AF4" w:rsidRPr="007A544B" w:rsidRDefault="00CA0DFE" w:rsidP="007A544B">
      <w:pPr>
        <w:pStyle w:val="NormalWeb"/>
        <w:rPr>
          <w:rFonts w:asciiTheme="majorHAnsi" w:hAnsiTheme="majorHAnsi" w:cstheme="majorHAnsi"/>
        </w:rPr>
      </w:pPr>
      <w:r w:rsidRPr="00E16745">
        <w:rPr>
          <w:rFonts w:asciiTheme="majorHAnsi" w:hAnsiTheme="majorHAnsi" w:cstheme="majorHAnsi"/>
        </w:rPr>
        <w:t>In Preaching I, we will focus on the process of preparing and delivering a Bible-based, gospel-driven, story-shaped sermon, with emphasis on the genres of epistle, Old Testament narrative, and psalm.  In Preaching II, we will continue to hone these skills as we explore and preach from various genres and forms of wisdom and narrative literature found in the Scriptures.</w:t>
      </w:r>
    </w:p>
    <w:p w14:paraId="209D2074" w14:textId="2317BAE7" w:rsidR="00651AF4" w:rsidRPr="00E16745" w:rsidRDefault="0090649C">
      <w:pPr>
        <w:widowControl w:val="0"/>
        <w:autoSpaceDE w:val="0"/>
        <w:autoSpaceDN w:val="0"/>
        <w:adjustRightInd w:val="0"/>
        <w:ind w:right="-9"/>
        <w:rPr>
          <w:rFonts w:asciiTheme="majorHAnsi" w:hAnsiTheme="majorHAnsi" w:cstheme="majorHAnsi"/>
          <w:b/>
          <w:bCs/>
          <w:u w:val="single"/>
        </w:rPr>
      </w:pPr>
      <w:r w:rsidRPr="00E16745">
        <w:rPr>
          <w:rFonts w:asciiTheme="majorHAnsi" w:hAnsiTheme="majorHAnsi" w:cstheme="majorHAnsi"/>
          <w:b/>
          <w:bCs/>
          <w:u w:val="single"/>
        </w:rPr>
        <w:t>Objectives</w:t>
      </w:r>
    </w:p>
    <w:p w14:paraId="7916F742" w14:textId="77777777" w:rsidR="00CA0DFE" w:rsidRPr="00E16745" w:rsidRDefault="00CA0DFE" w:rsidP="00CA0DFE">
      <w:pPr>
        <w:pStyle w:val="NormalWeb"/>
        <w:rPr>
          <w:rFonts w:asciiTheme="majorHAnsi" w:hAnsiTheme="majorHAnsi" w:cstheme="majorHAnsi"/>
        </w:rPr>
      </w:pPr>
      <w:r w:rsidRPr="00E16745">
        <w:rPr>
          <w:rFonts w:asciiTheme="majorHAnsi" w:hAnsiTheme="majorHAnsi" w:cstheme="majorHAnsi"/>
        </w:rPr>
        <w:t>By the end of this course, you should be able to ...</w:t>
      </w:r>
    </w:p>
    <w:p w14:paraId="01189644" w14:textId="77777777" w:rsidR="00CA0DFE" w:rsidRPr="00E16745" w:rsidRDefault="00CA0DFE" w:rsidP="00CA0DFE">
      <w:pPr>
        <w:numPr>
          <w:ilvl w:val="0"/>
          <w:numId w:val="12"/>
        </w:numPr>
        <w:spacing w:before="100" w:beforeAutospacing="1" w:after="100" w:afterAutospacing="1"/>
        <w:rPr>
          <w:rFonts w:asciiTheme="majorHAnsi" w:hAnsiTheme="majorHAnsi" w:cstheme="majorHAnsi"/>
        </w:rPr>
      </w:pPr>
      <w:r w:rsidRPr="00E16745">
        <w:rPr>
          <w:rFonts w:asciiTheme="majorHAnsi" w:hAnsiTheme="majorHAnsi" w:cstheme="majorHAnsi"/>
        </w:rPr>
        <w:t>Develop and define personal convictions about the task and calling of Preaching.</w:t>
      </w:r>
    </w:p>
    <w:p w14:paraId="274968C6" w14:textId="77777777" w:rsidR="00CA0DFE" w:rsidRPr="00E16745" w:rsidRDefault="00CA0DFE" w:rsidP="00CA0DFE">
      <w:pPr>
        <w:numPr>
          <w:ilvl w:val="0"/>
          <w:numId w:val="12"/>
        </w:numPr>
        <w:spacing w:before="100" w:beforeAutospacing="1" w:after="100" w:afterAutospacing="1"/>
        <w:rPr>
          <w:rFonts w:asciiTheme="majorHAnsi" w:hAnsiTheme="majorHAnsi" w:cstheme="majorHAnsi"/>
        </w:rPr>
      </w:pPr>
      <w:r w:rsidRPr="00E16745">
        <w:rPr>
          <w:rFonts w:asciiTheme="majorHAnsi" w:hAnsiTheme="majorHAnsi" w:cstheme="majorHAnsi"/>
        </w:rPr>
        <w:t xml:space="preserve">Discover and describe what the text </w:t>
      </w:r>
      <w:r w:rsidRPr="00E16745">
        <w:rPr>
          <w:rStyle w:val="Emphasis"/>
          <w:rFonts w:asciiTheme="majorHAnsi" w:hAnsiTheme="majorHAnsi" w:cstheme="majorHAnsi"/>
        </w:rPr>
        <w:t>meant</w:t>
      </w:r>
      <w:r w:rsidRPr="00E16745">
        <w:rPr>
          <w:rFonts w:asciiTheme="majorHAnsi" w:hAnsiTheme="majorHAnsi" w:cstheme="majorHAnsi"/>
        </w:rPr>
        <w:t xml:space="preserve"> in its original setting by studying its historical and literary context, as well as analyzing the internal features of the text itself.</w:t>
      </w:r>
    </w:p>
    <w:p w14:paraId="46454501" w14:textId="77777777" w:rsidR="00CA0DFE" w:rsidRPr="00E16745" w:rsidRDefault="00CA0DFE" w:rsidP="00CA0DFE">
      <w:pPr>
        <w:numPr>
          <w:ilvl w:val="0"/>
          <w:numId w:val="12"/>
        </w:numPr>
        <w:spacing w:before="100" w:beforeAutospacing="1" w:after="100" w:afterAutospacing="1"/>
        <w:rPr>
          <w:rFonts w:asciiTheme="majorHAnsi" w:hAnsiTheme="majorHAnsi" w:cstheme="majorHAnsi"/>
        </w:rPr>
      </w:pPr>
      <w:r w:rsidRPr="00E16745">
        <w:rPr>
          <w:rFonts w:asciiTheme="majorHAnsi" w:hAnsiTheme="majorHAnsi" w:cstheme="majorHAnsi"/>
        </w:rPr>
        <w:t xml:space="preserve">Formulate a statement of what the text </w:t>
      </w:r>
      <w:r w:rsidRPr="00E16745">
        <w:rPr>
          <w:rStyle w:val="Emphasis"/>
          <w:rFonts w:asciiTheme="majorHAnsi" w:hAnsiTheme="majorHAnsi" w:cstheme="majorHAnsi"/>
        </w:rPr>
        <w:t>means</w:t>
      </w:r>
      <w:r w:rsidRPr="00E16745">
        <w:rPr>
          <w:rFonts w:asciiTheme="majorHAnsi" w:hAnsiTheme="majorHAnsi" w:cstheme="majorHAnsi"/>
        </w:rPr>
        <w:t xml:space="preserve"> through a process of gospel-driven theological reflection leading to application.</w:t>
      </w:r>
    </w:p>
    <w:p w14:paraId="6A750ADE" w14:textId="4D1258C5" w:rsidR="00CA0DFE" w:rsidRPr="00E16745" w:rsidRDefault="00CA0DFE" w:rsidP="00CA0DFE">
      <w:pPr>
        <w:numPr>
          <w:ilvl w:val="0"/>
          <w:numId w:val="12"/>
        </w:numPr>
        <w:spacing w:before="100" w:beforeAutospacing="1" w:after="100" w:afterAutospacing="1"/>
        <w:rPr>
          <w:rFonts w:asciiTheme="majorHAnsi" w:hAnsiTheme="majorHAnsi" w:cstheme="majorHAnsi"/>
        </w:rPr>
      </w:pPr>
      <w:r w:rsidRPr="00E16745">
        <w:rPr>
          <w:rFonts w:asciiTheme="majorHAnsi" w:hAnsiTheme="majorHAnsi" w:cstheme="majorHAnsi"/>
        </w:rPr>
        <w:t>Create a three-act plot for a</w:t>
      </w:r>
      <w:r w:rsidR="005C6FCF">
        <w:rPr>
          <w:rFonts w:asciiTheme="majorHAnsi" w:hAnsiTheme="majorHAnsi" w:cstheme="majorHAnsi"/>
        </w:rPr>
        <w:t xml:space="preserve"> </w:t>
      </w:r>
      <w:r w:rsidRPr="00E16745">
        <w:rPr>
          <w:rFonts w:asciiTheme="majorHAnsi" w:hAnsiTheme="majorHAnsi" w:cstheme="majorHAnsi"/>
        </w:rPr>
        <w:t>sermon that can lead contemporary hearers to discover and apply the text’s meaning to their lives.</w:t>
      </w:r>
    </w:p>
    <w:p w14:paraId="272EE488" w14:textId="659C16B0" w:rsidR="00CA0DFE" w:rsidRPr="00E16745" w:rsidRDefault="00CA0DFE" w:rsidP="00CA0DFE">
      <w:pPr>
        <w:numPr>
          <w:ilvl w:val="0"/>
          <w:numId w:val="12"/>
        </w:numPr>
        <w:spacing w:before="100" w:beforeAutospacing="1" w:after="100" w:afterAutospacing="1"/>
        <w:rPr>
          <w:rFonts w:asciiTheme="majorHAnsi" w:hAnsiTheme="majorHAnsi" w:cstheme="majorHAnsi"/>
        </w:rPr>
      </w:pPr>
      <w:r w:rsidRPr="00E16745">
        <w:rPr>
          <w:rFonts w:asciiTheme="majorHAnsi" w:hAnsiTheme="majorHAnsi" w:cstheme="majorHAnsi"/>
        </w:rPr>
        <w:t>Improve skills of delivering biblical messages in a style that is both natural and effective, reflecting your own personality.</w:t>
      </w:r>
    </w:p>
    <w:p w14:paraId="61C1DC35" w14:textId="02C21FCC" w:rsidR="00651AF4" w:rsidRDefault="0090649C">
      <w:pPr>
        <w:widowControl w:val="0"/>
        <w:autoSpaceDE w:val="0"/>
        <w:autoSpaceDN w:val="0"/>
        <w:adjustRightInd w:val="0"/>
        <w:spacing w:after="240"/>
        <w:ind w:right="-9"/>
        <w:rPr>
          <w:rFonts w:asciiTheme="majorHAnsi" w:hAnsiTheme="majorHAnsi" w:cstheme="majorHAnsi"/>
          <w:b/>
          <w:bCs/>
          <w:u w:val="single"/>
        </w:rPr>
      </w:pPr>
      <w:r w:rsidRPr="00E16745">
        <w:rPr>
          <w:rFonts w:asciiTheme="majorHAnsi" w:hAnsiTheme="majorHAnsi" w:cstheme="majorHAnsi"/>
          <w:b/>
          <w:bCs/>
          <w:u w:val="single"/>
        </w:rPr>
        <w:lastRenderedPageBreak/>
        <w:t xml:space="preserve">Class </w:t>
      </w:r>
      <w:r w:rsidR="001F59DB">
        <w:rPr>
          <w:rFonts w:asciiTheme="majorHAnsi" w:hAnsiTheme="majorHAnsi" w:cstheme="majorHAnsi"/>
          <w:b/>
          <w:bCs/>
          <w:u w:val="single"/>
        </w:rPr>
        <w:t>Format</w:t>
      </w:r>
    </w:p>
    <w:p w14:paraId="77789219" w14:textId="3352C030" w:rsidR="00220067" w:rsidRDefault="005C6FCF">
      <w:pPr>
        <w:widowControl w:val="0"/>
        <w:autoSpaceDE w:val="0"/>
        <w:autoSpaceDN w:val="0"/>
        <w:adjustRightInd w:val="0"/>
        <w:spacing w:after="240"/>
        <w:ind w:right="-9"/>
        <w:rPr>
          <w:rFonts w:asciiTheme="majorHAnsi" w:hAnsiTheme="majorHAnsi" w:cstheme="majorHAnsi"/>
        </w:rPr>
      </w:pPr>
      <w:r>
        <w:rPr>
          <w:rFonts w:asciiTheme="majorHAnsi" w:hAnsiTheme="majorHAnsi" w:cstheme="majorHAnsi"/>
        </w:rPr>
        <w:t>This year’s preaching courses will be offered in a fully on-line format.  Most of the content will be delivered through 15- to 30-minute video lectures, with accompanying written materials and formative quizzes to reinforce learning.  Additionally, you will have online “practice” assignments to begin to apply and discuss the principles presented in the week’s lesson.  These will be followed by a weekly webinar in which we will review content, answer questions, discuss the work you have done, and explor</w:t>
      </w:r>
      <w:r w:rsidR="00B4563D">
        <w:rPr>
          <w:rFonts w:asciiTheme="majorHAnsi" w:hAnsiTheme="majorHAnsi" w:cstheme="majorHAnsi"/>
        </w:rPr>
        <w:t>e</w:t>
      </w:r>
      <w:r>
        <w:rPr>
          <w:rFonts w:asciiTheme="majorHAnsi" w:hAnsiTheme="majorHAnsi" w:cstheme="majorHAnsi"/>
        </w:rPr>
        <w:t xml:space="preserve"> other examples in a workshop format.  We will endeavor to schedule the weekly webinar at a time when all “online live” students are able to attend.  For “online flex” students, the webinar will be recorded and made available to watch at their convenience.</w:t>
      </w:r>
    </w:p>
    <w:p w14:paraId="1421B5B7" w14:textId="17B78BBD" w:rsidR="00F251EE" w:rsidRPr="00F251EE" w:rsidRDefault="00F251EE">
      <w:pPr>
        <w:widowControl w:val="0"/>
        <w:autoSpaceDE w:val="0"/>
        <w:autoSpaceDN w:val="0"/>
        <w:adjustRightInd w:val="0"/>
        <w:spacing w:after="240"/>
        <w:ind w:right="-9"/>
        <w:rPr>
          <w:rFonts w:asciiTheme="majorHAnsi" w:hAnsiTheme="majorHAnsi" w:cstheme="majorHAnsi"/>
          <w:b/>
          <w:bCs/>
          <w:u w:val="single"/>
        </w:rPr>
      </w:pPr>
      <w:r>
        <w:rPr>
          <w:rFonts w:asciiTheme="majorHAnsi" w:hAnsiTheme="majorHAnsi" w:cstheme="majorHAnsi"/>
          <w:b/>
          <w:bCs/>
          <w:u w:val="single"/>
        </w:rPr>
        <w:t>Class Assignments</w:t>
      </w:r>
    </w:p>
    <w:p w14:paraId="6529D942" w14:textId="24BA8AA6" w:rsidR="00651AF4" w:rsidRPr="00E16745" w:rsidRDefault="0090649C" w:rsidP="0090649C">
      <w:pPr>
        <w:widowControl w:val="0"/>
        <w:tabs>
          <w:tab w:val="left" w:pos="360"/>
        </w:tabs>
        <w:autoSpaceDE w:val="0"/>
        <w:autoSpaceDN w:val="0"/>
        <w:adjustRightInd w:val="0"/>
        <w:ind w:left="360" w:right="-9"/>
        <w:rPr>
          <w:rFonts w:asciiTheme="majorHAnsi" w:hAnsiTheme="majorHAnsi" w:cstheme="majorHAnsi"/>
        </w:rPr>
      </w:pPr>
      <w:r w:rsidRPr="00E16745">
        <w:rPr>
          <w:rFonts w:asciiTheme="majorHAnsi" w:hAnsiTheme="majorHAnsi" w:cstheme="majorHAnsi"/>
          <w:b/>
          <w:bCs/>
        </w:rPr>
        <w:t xml:space="preserve">1. </w:t>
      </w:r>
      <w:r w:rsidR="00B57C3A" w:rsidRPr="00E16745">
        <w:rPr>
          <w:rFonts w:asciiTheme="majorHAnsi" w:hAnsiTheme="majorHAnsi" w:cstheme="majorHAnsi"/>
          <w:b/>
          <w:bCs/>
        </w:rPr>
        <w:t xml:space="preserve">Weekly </w:t>
      </w:r>
      <w:r w:rsidR="00F251EE">
        <w:rPr>
          <w:rFonts w:asciiTheme="majorHAnsi" w:hAnsiTheme="majorHAnsi" w:cstheme="majorHAnsi"/>
          <w:b/>
          <w:bCs/>
        </w:rPr>
        <w:t>Online Study and Practice Assignments</w:t>
      </w:r>
      <w:r w:rsidRPr="00E16745">
        <w:rPr>
          <w:rFonts w:asciiTheme="majorHAnsi" w:hAnsiTheme="majorHAnsi" w:cstheme="majorHAnsi"/>
          <w:b/>
          <w:bCs/>
        </w:rPr>
        <w:t>.</w:t>
      </w:r>
      <w:r w:rsidRPr="00E16745">
        <w:rPr>
          <w:rFonts w:asciiTheme="majorHAnsi" w:hAnsiTheme="majorHAnsi" w:cstheme="majorHAnsi"/>
        </w:rPr>
        <w:t xml:space="preserve">  </w:t>
      </w:r>
      <w:r w:rsidR="00F251EE">
        <w:rPr>
          <w:rFonts w:asciiTheme="majorHAnsi" w:hAnsiTheme="majorHAnsi" w:cstheme="majorHAnsi"/>
        </w:rPr>
        <w:t>You will need to log on to the class site early and often each week to view lecture videos, complete quizzes, and get instructions for practice assignments.  These will include application of the principles of the week’</w:t>
      </w:r>
      <w:r w:rsidR="007166A5">
        <w:rPr>
          <w:rFonts w:asciiTheme="majorHAnsi" w:hAnsiTheme="majorHAnsi" w:cstheme="majorHAnsi"/>
        </w:rPr>
        <w:t>s</w:t>
      </w:r>
      <w:r w:rsidR="00F251EE">
        <w:rPr>
          <w:rFonts w:asciiTheme="majorHAnsi" w:hAnsiTheme="majorHAnsi" w:cstheme="majorHAnsi"/>
        </w:rPr>
        <w:t xml:space="preserve"> lecture as well as threaded discussions with your classmates.</w:t>
      </w:r>
      <w:r w:rsidR="00E04E56">
        <w:rPr>
          <w:rFonts w:asciiTheme="majorHAnsi" w:hAnsiTheme="majorHAnsi" w:cstheme="majorHAnsi"/>
        </w:rPr>
        <w:t xml:space="preserve">  </w:t>
      </w:r>
    </w:p>
    <w:p w14:paraId="4FBF6B88" w14:textId="77777777" w:rsidR="00651AF4" w:rsidRPr="00E16745" w:rsidRDefault="00651AF4">
      <w:pPr>
        <w:widowControl w:val="0"/>
        <w:autoSpaceDE w:val="0"/>
        <w:autoSpaceDN w:val="0"/>
        <w:adjustRightInd w:val="0"/>
        <w:ind w:right="-9"/>
        <w:rPr>
          <w:rFonts w:asciiTheme="majorHAnsi" w:hAnsiTheme="majorHAnsi" w:cstheme="majorHAnsi"/>
        </w:rPr>
      </w:pPr>
    </w:p>
    <w:p w14:paraId="7D8D118D" w14:textId="4F8E7169" w:rsidR="00651AF4" w:rsidRPr="00E16745" w:rsidRDefault="00E9272D" w:rsidP="0090649C">
      <w:pPr>
        <w:widowControl w:val="0"/>
        <w:tabs>
          <w:tab w:val="left" w:pos="360"/>
        </w:tabs>
        <w:autoSpaceDE w:val="0"/>
        <w:autoSpaceDN w:val="0"/>
        <w:adjustRightInd w:val="0"/>
        <w:ind w:left="360" w:right="-9"/>
        <w:rPr>
          <w:rFonts w:asciiTheme="majorHAnsi" w:hAnsiTheme="majorHAnsi" w:cstheme="majorHAnsi"/>
        </w:rPr>
      </w:pPr>
      <w:r w:rsidRPr="00E16745">
        <w:rPr>
          <w:rFonts w:asciiTheme="majorHAnsi" w:hAnsiTheme="majorHAnsi" w:cstheme="majorHAnsi"/>
          <w:b/>
          <w:bCs/>
        </w:rPr>
        <w:t>2</w:t>
      </w:r>
      <w:r w:rsidR="0090649C" w:rsidRPr="00E16745">
        <w:rPr>
          <w:rFonts w:asciiTheme="majorHAnsi" w:hAnsiTheme="majorHAnsi" w:cstheme="majorHAnsi"/>
          <w:b/>
          <w:bCs/>
        </w:rPr>
        <w:t xml:space="preserve">. Sermons.  </w:t>
      </w:r>
      <w:r w:rsidR="0090649C" w:rsidRPr="00E16745">
        <w:rPr>
          <w:rFonts w:asciiTheme="majorHAnsi" w:hAnsiTheme="majorHAnsi" w:cstheme="majorHAnsi"/>
        </w:rPr>
        <w:t xml:space="preserve">You will prepare and preach three sermons over the course of the semester.  Each of these should be </w:t>
      </w:r>
      <w:r w:rsidR="00D401C9">
        <w:rPr>
          <w:rFonts w:asciiTheme="majorHAnsi" w:hAnsiTheme="majorHAnsi" w:cstheme="majorHAnsi"/>
        </w:rPr>
        <w:t>approximately</w:t>
      </w:r>
      <w:r w:rsidR="0090649C" w:rsidRPr="00E16745">
        <w:rPr>
          <w:rFonts w:asciiTheme="majorHAnsi" w:hAnsiTheme="majorHAnsi" w:cstheme="majorHAnsi"/>
        </w:rPr>
        <w:t xml:space="preserve"> 15 minutes in </w:t>
      </w:r>
      <w:r w:rsidR="00D401C9" w:rsidRPr="00E16745">
        <w:rPr>
          <w:rFonts w:asciiTheme="majorHAnsi" w:hAnsiTheme="majorHAnsi" w:cstheme="majorHAnsi"/>
        </w:rPr>
        <w:t>length and</w:t>
      </w:r>
      <w:r w:rsidR="0090649C" w:rsidRPr="00E16745">
        <w:rPr>
          <w:rFonts w:asciiTheme="majorHAnsi" w:hAnsiTheme="majorHAnsi" w:cstheme="majorHAnsi"/>
        </w:rPr>
        <w:t xml:space="preserve"> should reflect your best application of the principles learned in class. </w:t>
      </w:r>
      <w:r w:rsidR="00D91407" w:rsidRPr="00E16745">
        <w:rPr>
          <w:rFonts w:asciiTheme="majorHAnsi" w:hAnsiTheme="majorHAnsi" w:cstheme="majorHAnsi"/>
        </w:rPr>
        <w:t>For each sermon, you will hand in the following written assignments:</w:t>
      </w:r>
    </w:p>
    <w:p w14:paraId="27E74390" w14:textId="77777777" w:rsidR="00651AF4" w:rsidRPr="00E16745" w:rsidRDefault="00651AF4">
      <w:pPr>
        <w:widowControl w:val="0"/>
        <w:autoSpaceDE w:val="0"/>
        <w:autoSpaceDN w:val="0"/>
        <w:adjustRightInd w:val="0"/>
        <w:ind w:right="-9"/>
        <w:rPr>
          <w:rFonts w:asciiTheme="majorHAnsi" w:hAnsiTheme="majorHAnsi" w:cstheme="majorHAnsi"/>
        </w:rPr>
      </w:pPr>
    </w:p>
    <w:p w14:paraId="6E17B02B" w14:textId="4E9EBF97" w:rsidR="007412C1" w:rsidRPr="00E16745" w:rsidRDefault="0090649C">
      <w:pPr>
        <w:widowControl w:val="0"/>
        <w:numPr>
          <w:ilvl w:val="1"/>
          <w:numId w:val="7"/>
        </w:numPr>
        <w:tabs>
          <w:tab w:val="left" w:pos="1440"/>
        </w:tabs>
        <w:autoSpaceDE w:val="0"/>
        <w:autoSpaceDN w:val="0"/>
        <w:adjustRightInd w:val="0"/>
        <w:ind w:right="-9"/>
        <w:rPr>
          <w:rFonts w:asciiTheme="majorHAnsi" w:hAnsiTheme="majorHAnsi" w:cstheme="majorHAnsi"/>
        </w:rPr>
      </w:pPr>
      <w:r w:rsidRPr="00E16745">
        <w:rPr>
          <w:rFonts w:asciiTheme="majorHAnsi" w:hAnsiTheme="majorHAnsi" w:cstheme="majorHAnsi"/>
          <w:b/>
          <w:bCs/>
        </w:rPr>
        <w:t>Exegetical study.</w:t>
      </w:r>
      <w:r w:rsidRPr="00E16745">
        <w:rPr>
          <w:rFonts w:asciiTheme="majorHAnsi" w:hAnsiTheme="majorHAnsi" w:cstheme="majorHAnsi"/>
        </w:rPr>
        <w:t xml:space="preserve">  </w:t>
      </w:r>
      <w:r w:rsidR="002E6780" w:rsidRPr="00E16745">
        <w:rPr>
          <w:rFonts w:asciiTheme="majorHAnsi" w:hAnsiTheme="majorHAnsi" w:cstheme="majorHAnsi"/>
        </w:rPr>
        <w:t>Detailed instructions and sa</w:t>
      </w:r>
      <w:r w:rsidR="007412C1" w:rsidRPr="00E16745">
        <w:rPr>
          <w:rFonts w:asciiTheme="majorHAnsi" w:hAnsiTheme="majorHAnsi" w:cstheme="majorHAnsi"/>
        </w:rPr>
        <w:t>mples will be provided, but the study should include</w:t>
      </w:r>
      <w:r w:rsidR="00840A70">
        <w:rPr>
          <w:rFonts w:asciiTheme="majorHAnsi" w:hAnsiTheme="majorHAnsi" w:cstheme="majorHAnsi"/>
        </w:rPr>
        <w:t xml:space="preserve"> the following elements (for the first sermon, elements will be handed in individually and then compiled)</w:t>
      </w:r>
      <w:r w:rsidR="007412C1" w:rsidRPr="00E16745">
        <w:rPr>
          <w:rFonts w:asciiTheme="majorHAnsi" w:hAnsiTheme="majorHAnsi" w:cstheme="majorHAnsi"/>
        </w:rPr>
        <w:t>:</w:t>
      </w:r>
    </w:p>
    <w:p w14:paraId="1DCE5F0E" w14:textId="7F0AC845" w:rsidR="007412C1" w:rsidRPr="00E16745" w:rsidRDefault="00F251EE" w:rsidP="007412C1">
      <w:pPr>
        <w:widowControl w:val="0"/>
        <w:numPr>
          <w:ilvl w:val="2"/>
          <w:numId w:val="7"/>
        </w:numPr>
        <w:tabs>
          <w:tab w:val="left" w:pos="1440"/>
        </w:tabs>
        <w:autoSpaceDE w:val="0"/>
        <w:autoSpaceDN w:val="0"/>
        <w:adjustRightInd w:val="0"/>
        <w:ind w:right="-9"/>
        <w:rPr>
          <w:rFonts w:asciiTheme="majorHAnsi" w:hAnsiTheme="majorHAnsi" w:cstheme="majorHAnsi"/>
        </w:rPr>
      </w:pPr>
      <w:r>
        <w:rPr>
          <w:rFonts w:asciiTheme="majorHAnsi" w:hAnsiTheme="majorHAnsi" w:cstheme="majorHAnsi"/>
          <w:b/>
          <w:bCs/>
          <w:i/>
        </w:rPr>
        <w:t>Historical and Literary Contextual Study</w:t>
      </w:r>
      <w:r w:rsidR="007412C1" w:rsidRPr="00E16745">
        <w:rPr>
          <w:rFonts w:asciiTheme="majorHAnsi" w:hAnsiTheme="majorHAnsi" w:cstheme="majorHAnsi"/>
          <w:b/>
          <w:bCs/>
        </w:rPr>
        <w:t xml:space="preserve"> –</w:t>
      </w:r>
      <w:r w:rsidR="007412C1" w:rsidRPr="00E16745">
        <w:rPr>
          <w:rFonts w:asciiTheme="majorHAnsi" w:hAnsiTheme="majorHAnsi" w:cstheme="majorHAnsi"/>
        </w:rPr>
        <w:t xml:space="preserve"> </w:t>
      </w:r>
      <w:r>
        <w:rPr>
          <w:rFonts w:asciiTheme="majorHAnsi" w:hAnsiTheme="majorHAnsi" w:cstheme="majorHAnsi"/>
        </w:rPr>
        <w:t xml:space="preserve">A summary of </w:t>
      </w:r>
      <w:r w:rsidR="007412C1" w:rsidRPr="00E16745">
        <w:rPr>
          <w:rFonts w:asciiTheme="majorHAnsi" w:hAnsiTheme="majorHAnsi" w:cstheme="majorHAnsi"/>
        </w:rPr>
        <w:t>any issues of critical interest (Authorship, recipi</w:t>
      </w:r>
      <w:r w:rsidR="00BE1E0A" w:rsidRPr="00E16745">
        <w:rPr>
          <w:rFonts w:asciiTheme="majorHAnsi" w:hAnsiTheme="majorHAnsi" w:cstheme="majorHAnsi"/>
        </w:rPr>
        <w:t>ents, date, occasion</w:t>
      </w:r>
      <w:r w:rsidR="007412C1" w:rsidRPr="00E16745">
        <w:rPr>
          <w:rFonts w:asciiTheme="majorHAnsi" w:hAnsiTheme="majorHAnsi" w:cstheme="majorHAnsi"/>
        </w:rPr>
        <w:t>, etc.), theological themes, outline of the book,</w:t>
      </w:r>
      <w:r>
        <w:rPr>
          <w:rFonts w:asciiTheme="majorHAnsi" w:hAnsiTheme="majorHAnsi" w:cstheme="majorHAnsi"/>
        </w:rPr>
        <w:t xml:space="preserve"> and the place of your passage within the book and in its immediate context.</w:t>
      </w:r>
    </w:p>
    <w:p w14:paraId="11215243" w14:textId="7478C0D2" w:rsidR="00651AF4" w:rsidRPr="00E16745" w:rsidRDefault="007412C1" w:rsidP="007412C1">
      <w:pPr>
        <w:widowControl w:val="0"/>
        <w:numPr>
          <w:ilvl w:val="2"/>
          <w:numId w:val="7"/>
        </w:numPr>
        <w:tabs>
          <w:tab w:val="left" w:pos="1440"/>
        </w:tabs>
        <w:autoSpaceDE w:val="0"/>
        <w:autoSpaceDN w:val="0"/>
        <w:adjustRightInd w:val="0"/>
        <w:ind w:right="-9"/>
        <w:rPr>
          <w:rFonts w:asciiTheme="majorHAnsi" w:hAnsiTheme="majorHAnsi" w:cstheme="majorHAnsi"/>
        </w:rPr>
      </w:pPr>
      <w:r w:rsidRPr="00E16745">
        <w:rPr>
          <w:rFonts w:asciiTheme="majorHAnsi" w:hAnsiTheme="majorHAnsi" w:cstheme="majorHAnsi"/>
          <w:b/>
          <w:bCs/>
          <w:i/>
        </w:rPr>
        <w:t>Detailed Study of the Passage</w:t>
      </w:r>
      <w:r w:rsidRPr="00E16745">
        <w:rPr>
          <w:rFonts w:asciiTheme="majorHAnsi" w:hAnsiTheme="majorHAnsi" w:cstheme="majorHAnsi"/>
          <w:b/>
          <w:bCs/>
        </w:rPr>
        <w:t xml:space="preserve"> –</w:t>
      </w:r>
      <w:r w:rsidRPr="00E16745">
        <w:rPr>
          <w:rFonts w:asciiTheme="majorHAnsi" w:hAnsiTheme="majorHAnsi" w:cstheme="majorHAnsi"/>
        </w:rPr>
        <w:t xml:space="preserve"> </w:t>
      </w:r>
      <w:r w:rsidR="00F251EE">
        <w:rPr>
          <w:rFonts w:asciiTheme="majorHAnsi" w:hAnsiTheme="majorHAnsi" w:cstheme="majorHAnsi"/>
        </w:rPr>
        <w:t>A summary of insights gained from text comparison,</w:t>
      </w:r>
      <w:r w:rsidRPr="00E16745">
        <w:rPr>
          <w:rFonts w:asciiTheme="majorHAnsi" w:hAnsiTheme="majorHAnsi" w:cstheme="majorHAnsi"/>
        </w:rPr>
        <w:t xml:space="preserve"> </w:t>
      </w:r>
      <w:r w:rsidR="00BB2296" w:rsidRPr="00E16745">
        <w:rPr>
          <w:rFonts w:asciiTheme="majorHAnsi" w:hAnsiTheme="majorHAnsi" w:cstheme="majorHAnsi"/>
        </w:rPr>
        <w:t xml:space="preserve">grammatical/syntactical </w:t>
      </w:r>
      <w:r w:rsidR="005E1FE5">
        <w:rPr>
          <w:rFonts w:asciiTheme="majorHAnsi" w:hAnsiTheme="majorHAnsi" w:cstheme="majorHAnsi"/>
        </w:rPr>
        <w:t xml:space="preserve">study and </w:t>
      </w:r>
      <w:r w:rsidR="00BB2296" w:rsidRPr="00E16745">
        <w:rPr>
          <w:rFonts w:asciiTheme="majorHAnsi" w:hAnsiTheme="majorHAnsi" w:cstheme="majorHAnsi"/>
        </w:rPr>
        <w:t xml:space="preserve">outline of the passage, </w:t>
      </w:r>
      <w:r w:rsidRPr="00E16745">
        <w:rPr>
          <w:rFonts w:asciiTheme="majorHAnsi" w:hAnsiTheme="majorHAnsi" w:cstheme="majorHAnsi"/>
        </w:rPr>
        <w:t>studies of difficult or important words,</w:t>
      </w:r>
      <w:r w:rsidR="00BB2296" w:rsidRPr="00E16745">
        <w:rPr>
          <w:rFonts w:asciiTheme="majorHAnsi" w:hAnsiTheme="majorHAnsi" w:cstheme="majorHAnsi"/>
        </w:rPr>
        <w:t xml:space="preserve"> key verse-by-verse insights from commentaries.</w:t>
      </w:r>
      <w:r w:rsidRPr="00E16745">
        <w:rPr>
          <w:rFonts w:asciiTheme="majorHAnsi" w:hAnsiTheme="majorHAnsi" w:cstheme="majorHAnsi"/>
        </w:rPr>
        <w:t xml:space="preserve"> </w:t>
      </w:r>
      <w:r w:rsidR="005E1FE5">
        <w:rPr>
          <w:rFonts w:asciiTheme="majorHAnsi" w:hAnsiTheme="majorHAnsi" w:cstheme="majorHAnsi"/>
        </w:rPr>
        <w:t xml:space="preserve"> This study should conclude with “Exegetical Conclusions,” to be used in the process of developing the sermon.</w:t>
      </w:r>
    </w:p>
    <w:p w14:paraId="465D9454" w14:textId="5AF68805" w:rsidR="00BB2296" w:rsidRDefault="00BB2296" w:rsidP="007412C1">
      <w:pPr>
        <w:widowControl w:val="0"/>
        <w:numPr>
          <w:ilvl w:val="2"/>
          <w:numId w:val="7"/>
        </w:numPr>
        <w:tabs>
          <w:tab w:val="left" w:pos="1440"/>
        </w:tabs>
        <w:autoSpaceDE w:val="0"/>
        <w:autoSpaceDN w:val="0"/>
        <w:adjustRightInd w:val="0"/>
        <w:ind w:right="-9"/>
        <w:rPr>
          <w:rFonts w:asciiTheme="majorHAnsi" w:hAnsiTheme="majorHAnsi" w:cstheme="majorHAnsi"/>
        </w:rPr>
      </w:pPr>
      <w:r w:rsidRPr="00E16745">
        <w:rPr>
          <w:rFonts w:asciiTheme="majorHAnsi" w:hAnsiTheme="majorHAnsi" w:cstheme="majorHAnsi"/>
          <w:b/>
          <w:bCs/>
          <w:i/>
        </w:rPr>
        <w:t>Gospel-</w:t>
      </w:r>
      <w:r w:rsidRPr="00E16745">
        <w:rPr>
          <w:rFonts w:asciiTheme="majorHAnsi" w:hAnsiTheme="majorHAnsi" w:cstheme="majorHAnsi"/>
          <w:b/>
          <w:i/>
        </w:rPr>
        <w:t>driven theological reflection on the passage</w:t>
      </w:r>
      <w:r w:rsidRPr="00E16745">
        <w:rPr>
          <w:rFonts w:asciiTheme="majorHAnsi" w:hAnsiTheme="majorHAnsi" w:cstheme="majorHAnsi"/>
          <w:b/>
        </w:rPr>
        <w:t xml:space="preserve"> – </w:t>
      </w:r>
      <w:r w:rsidR="005E1FE5">
        <w:rPr>
          <w:rFonts w:asciiTheme="majorHAnsi" w:hAnsiTheme="majorHAnsi" w:cstheme="majorHAnsi"/>
        </w:rPr>
        <w:t>Well-developed answers to four reflection questions:</w:t>
      </w:r>
    </w:p>
    <w:p w14:paraId="3ECD1FDA" w14:textId="03815F40" w:rsidR="005E1FE5" w:rsidRDefault="005E1FE5" w:rsidP="005E1FE5">
      <w:pPr>
        <w:pStyle w:val="ListParagraph"/>
        <w:widowControl w:val="0"/>
        <w:numPr>
          <w:ilvl w:val="0"/>
          <w:numId w:val="13"/>
        </w:numPr>
        <w:tabs>
          <w:tab w:val="left" w:pos="1440"/>
        </w:tabs>
        <w:autoSpaceDE w:val="0"/>
        <w:autoSpaceDN w:val="0"/>
        <w:adjustRightInd w:val="0"/>
        <w:ind w:right="-9"/>
        <w:rPr>
          <w:rFonts w:asciiTheme="majorHAnsi" w:hAnsiTheme="majorHAnsi" w:cstheme="majorHAnsi"/>
        </w:rPr>
      </w:pPr>
      <w:r>
        <w:rPr>
          <w:rFonts w:asciiTheme="majorHAnsi" w:hAnsiTheme="majorHAnsi" w:cstheme="majorHAnsi"/>
        </w:rPr>
        <w:t>How does it fit into the big story of God (Chronologically, Theologically, Experientially?</w:t>
      </w:r>
    </w:p>
    <w:p w14:paraId="690B650D" w14:textId="152FC2F0" w:rsidR="005E1FE5" w:rsidRDefault="005E1FE5" w:rsidP="005E1FE5">
      <w:pPr>
        <w:pStyle w:val="ListParagraph"/>
        <w:widowControl w:val="0"/>
        <w:numPr>
          <w:ilvl w:val="0"/>
          <w:numId w:val="13"/>
        </w:numPr>
        <w:tabs>
          <w:tab w:val="left" w:pos="1440"/>
        </w:tabs>
        <w:autoSpaceDE w:val="0"/>
        <w:autoSpaceDN w:val="0"/>
        <w:adjustRightInd w:val="0"/>
        <w:ind w:right="-9"/>
        <w:rPr>
          <w:rFonts w:asciiTheme="majorHAnsi" w:hAnsiTheme="majorHAnsi" w:cstheme="majorHAnsi"/>
        </w:rPr>
      </w:pPr>
      <w:r>
        <w:rPr>
          <w:rFonts w:asciiTheme="majorHAnsi" w:hAnsiTheme="majorHAnsi" w:cstheme="majorHAnsi"/>
        </w:rPr>
        <w:t>What area of human brokenness does it address?</w:t>
      </w:r>
    </w:p>
    <w:p w14:paraId="64563CDD" w14:textId="6A7853A9" w:rsidR="005E1FE5" w:rsidRDefault="005E1FE5" w:rsidP="005E1FE5">
      <w:pPr>
        <w:pStyle w:val="ListParagraph"/>
        <w:widowControl w:val="0"/>
        <w:numPr>
          <w:ilvl w:val="0"/>
          <w:numId w:val="13"/>
        </w:numPr>
        <w:tabs>
          <w:tab w:val="left" w:pos="1440"/>
        </w:tabs>
        <w:autoSpaceDE w:val="0"/>
        <w:autoSpaceDN w:val="0"/>
        <w:adjustRightInd w:val="0"/>
        <w:ind w:right="-9"/>
        <w:rPr>
          <w:rFonts w:asciiTheme="majorHAnsi" w:hAnsiTheme="majorHAnsi" w:cstheme="majorHAnsi"/>
        </w:rPr>
      </w:pPr>
      <w:r>
        <w:rPr>
          <w:rFonts w:asciiTheme="majorHAnsi" w:hAnsiTheme="majorHAnsi" w:cstheme="majorHAnsi"/>
        </w:rPr>
        <w:t>How does it point to or anticipate Jesus as the solution?</w:t>
      </w:r>
    </w:p>
    <w:p w14:paraId="252E6026" w14:textId="2F159DEC" w:rsidR="005E1FE5" w:rsidRPr="005E1FE5" w:rsidRDefault="005E1FE5" w:rsidP="005E1FE5">
      <w:pPr>
        <w:pStyle w:val="ListParagraph"/>
        <w:widowControl w:val="0"/>
        <w:numPr>
          <w:ilvl w:val="0"/>
          <w:numId w:val="13"/>
        </w:numPr>
        <w:tabs>
          <w:tab w:val="left" w:pos="1440"/>
        </w:tabs>
        <w:autoSpaceDE w:val="0"/>
        <w:autoSpaceDN w:val="0"/>
        <w:adjustRightInd w:val="0"/>
        <w:ind w:right="-9"/>
        <w:rPr>
          <w:rFonts w:asciiTheme="majorHAnsi" w:hAnsiTheme="majorHAnsi" w:cstheme="majorHAnsi"/>
        </w:rPr>
      </w:pPr>
      <w:r>
        <w:rPr>
          <w:rFonts w:asciiTheme="majorHAnsi" w:hAnsiTheme="majorHAnsi" w:cstheme="majorHAnsi"/>
        </w:rPr>
        <w:t>How does it invite us into God’s story?</w:t>
      </w:r>
    </w:p>
    <w:p w14:paraId="0F103901" w14:textId="77777777" w:rsidR="00651AF4" w:rsidRPr="00E16745" w:rsidRDefault="00BB2296" w:rsidP="00BB2296">
      <w:pPr>
        <w:widowControl w:val="0"/>
        <w:numPr>
          <w:ilvl w:val="2"/>
          <w:numId w:val="7"/>
        </w:numPr>
        <w:tabs>
          <w:tab w:val="left" w:pos="2160"/>
        </w:tabs>
        <w:autoSpaceDE w:val="0"/>
        <w:autoSpaceDN w:val="0"/>
        <w:adjustRightInd w:val="0"/>
        <w:ind w:right="-9"/>
        <w:rPr>
          <w:rFonts w:asciiTheme="majorHAnsi" w:hAnsiTheme="majorHAnsi" w:cstheme="majorHAnsi"/>
        </w:rPr>
      </w:pPr>
      <w:r w:rsidRPr="00E16745">
        <w:rPr>
          <w:rFonts w:asciiTheme="majorHAnsi" w:hAnsiTheme="majorHAnsi" w:cstheme="majorHAnsi"/>
          <w:b/>
          <w:i/>
        </w:rPr>
        <w:t>Homiletical Conclusions</w:t>
      </w:r>
      <w:r w:rsidRPr="00E16745">
        <w:rPr>
          <w:rFonts w:asciiTheme="majorHAnsi" w:hAnsiTheme="majorHAnsi" w:cstheme="majorHAnsi"/>
          <w:b/>
        </w:rPr>
        <w:t xml:space="preserve"> -- </w:t>
      </w:r>
      <w:r w:rsidRPr="00E16745">
        <w:rPr>
          <w:rFonts w:asciiTheme="majorHAnsi" w:hAnsiTheme="majorHAnsi" w:cstheme="majorHAnsi"/>
        </w:rPr>
        <w:t xml:space="preserve">Central Idea and </w:t>
      </w:r>
      <w:r w:rsidR="0090649C" w:rsidRPr="00E16745">
        <w:rPr>
          <w:rFonts w:asciiTheme="majorHAnsi" w:hAnsiTheme="majorHAnsi" w:cstheme="majorHAnsi"/>
        </w:rPr>
        <w:t>B</w:t>
      </w:r>
      <w:r w:rsidRPr="00E16745">
        <w:rPr>
          <w:rFonts w:asciiTheme="majorHAnsi" w:hAnsiTheme="majorHAnsi" w:cstheme="majorHAnsi"/>
        </w:rPr>
        <w:t>ig Idea of the text and of the s</w:t>
      </w:r>
      <w:r w:rsidR="0090649C" w:rsidRPr="00E16745">
        <w:rPr>
          <w:rFonts w:asciiTheme="majorHAnsi" w:hAnsiTheme="majorHAnsi" w:cstheme="majorHAnsi"/>
        </w:rPr>
        <w:t>erm</w:t>
      </w:r>
      <w:r w:rsidRPr="00E16745">
        <w:rPr>
          <w:rFonts w:asciiTheme="majorHAnsi" w:hAnsiTheme="majorHAnsi" w:cstheme="majorHAnsi"/>
        </w:rPr>
        <w:t>on, major emphases of the text a</w:t>
      </w:r>
      <w:r w:rsidR="0090649C" w:rsidRPr="00E16745">
        <w:rPr>
          <w:rFonts w:asciiTheme="majorHAnsi" w:hAnsiTheme="majorHAnsi" w:cstheme="majorHAnsi"/>
        </w:rPr>
        <w:t xml:space="preserve">nd provisional title and </w:t>
      </w:r>
      <w:r w:rsidR="00B57C3A" w:rsidRPr="00E16745">
        <w:rPr>
          <w:rFonts w:asciiTheme="majorHAnsi" w:hAnsiTheme="majorHAnsi" w:cstheme="majorHAnsi"/>
        </w:rPr>
        <w:t>movement statements</w:t>
      </w:r>
      <w:r w:rsidRPr="00E16745">
        <w:rPr>
          <w:rFonts w:asciiTheme="majorHAnsi" w:hAnsiTheme="majorHAnsi" w:cstheme="majorHAnsi"/>
        </w:rPr>
        <w:t>, general and specific objectives for the sermon.</w:t>
      </w:r>
    </w:p>
    <w:p w14:paraId="7C6790B5" w14:textId="578A2F80" w:rsidR="00651AF4" w:rsidRPr="00E16745" w:rsidRDefault="0090649C">
      <w:pPr>
        <w:widowControl w:val="0"/>
        <w:numPr>
          <w:ilvl w:val="1"/>
          <w:numId w:val="8"/>
        </w:numPr>
        <w:tabs>
          <w:tab w:val="left" w:pos="1440"/>
        </w:tabs>
        <w:autoSpaceDE w:val="0"/>
        <w:autoSpaceDN w:val="0"/>
        <w:adjustRightInd w:val="0"/>
        <w:spacing w:after="120"/>
        <w:ind w:right="-9"/>
        <w:rPr>
          <w:rFonts w:asciiTheme="majorHAnsi" w:hAnsiTheme="majorHAnsi" w:cstheme="majorHAnsi"/>
        </w:rPr>
      </w:pPr>
      <w:r w:rsidRPr="00E16745">
        <w:rPr>
          <w:rFonts w:asciiTheme="majorHAnsi" w:hAnsiTheme="majorHAnsi" w:cstheme="majorHAnsi"/>
          <w:b/>
          <w:bCs/>
        </w:rPr>
        <w:lastRenderedPageBreak/>
        <w:t>Sermon Brief.</w:t>
      </w:r>
      <w:r w:rsidRPr="00E16745">
        <w:rPr>
          <w:rFonts w:asciiTheme="majorHAnsi" w:hAnsiTheme="majorHAnsi" w:cstheme="majorHAnsi"/>
        </w:rPr>
        <w:t xml:space="preserve">  </w:t>
      </w:r>
      <w:r w:rsidR="00D91407" w:rsidRPr="00E16745">
        <w:rPr>
          <w:rFonts w:asciiTheme="majorHAnsi" w:hAnsiTheme="majorHAnsi" w:cstheme="majorHAnsi"/>
        </w:rPr>
        <w:t>Based on the exegetical study and homiletical conclusions, you will develop a 1- to 2-page brief, with your original or revised homiletical conclusions at the top, and a three-act plotting of the sermon, including all of the elements for each act as discussed in class.  The brief should be general enough to offer a big-picture view of the sermon but detailed enough to show how you intend to develop each section.</w:t>
      </w:r>
    </w:p>
    <w:p w14:paraId="2C277C8C" w14:textId="18DF28DA" w:rsidR="00651AF4" w:rsidRPr="00E16745" w:rsidRDefault="0090649C">
      <w:pPr>
        <w:widowControl w:val="0"/>
        <w:numPr>
          <w:ilvl w:val="1"/>
          <w:numId w:val="8"/>
        </w:numPr>
        <w:tabs>
          <w:tab w:val="left" w:pos="1440"/>
        </w:tabs>
        <w:autoSpaceDE w:val="0"/>
        <w:autoSpaceDN w:val="0"/>
        <w:adjustRightInd w:val="0"/>
        <w:spacing w:after="120"/>
        <w:ind w:right="-9"/>
        <w:rPr>
          <w:rFonts w:asciiTheme="majorHAnsi" w:hAnsiTheme="majorHAnsi" w:cstheme="majorHAnsi"/>
        </w:rPr>
      </w:pPr>
      <w:r w:rsidRPr="00E16745">
        <w:rPr>
          <w:rFonts w:asciiTheme="majorHAnsi" w:hAnsiTheme="majorHAnsi" w:cstheme="majorHAnsi"/>
          <w:b/>
          <w:bCs/>
        </w:rPr>
        <w:t>Sermon Manuscript.</w:t>
      </w:r>
      <w:r w:rsidRPr="00E16745">
        <w:rPr>
          <w:rFonts w:asciiTheme="majorHAnsi" w:hAnsiTheme="majorHAnsi" w:cstheme="majorHAnsi"/>
        </w:rPr>
        <w:t xml:space="preserve"> </w:t>
      </w:r>
      <w:r w:rsidR="005E1FE5">
        <w:rPr>
          <w:rFonts w:asciiTheme="majorHAnsi" w:hAnsiTheme="majorHAnsi" w:cstheme="majorHAnsi"/>
        </w:rPr>
        <w:t xml:space="preserve"> (First sermon only)</w:t>
      </w:r>
      <w:r w:rsidRPr="00E16745">
        <w:rPr>
          <w:rFonts w:asciiTheme="majorHAnsi" w:hAnsiTheme="majorHAnsi" w:cstheme="majorHAnsi"/>
        </w:rPr>
        <w:t xml:space="preserve"> You will</w:t>
      </w:r>
      <w:r w:rsidR="00D91407" w:rsidRPr="00E16745">
        <w:rPr>
          <w:rFonts w:asciiTheme="majorHAnsi" w:hAnsiTheme="majorHAnsi" w:cstheme="majorHAnsi"/>
        </w:rPr>
        <w:t xml:space="preserve"> expand on your brief by writing</w:t>
      </w:r>
      <w:r w:rsidRPr="00E16745">
        <w:rPr>
          <w:rFonts w:asciiTheme="majorHAnsi" w:hAnsiTheme="majorHAnsi" w:cstheme="majorHAnsi"/>
        </w:rPr>
        <w:t xml:space="preserve"> out the sermon word for word as you expect to preach it.  Maximum of five pages.</w:t>
      </w:r>
    </w:p>
    <w:p w14:paraId="0B60448E" w14:textId="03694364" w:rsidR="0062298A" w:rsidRPr="0062298A" w:rsidRDefault="0090649C" w:rsidP="0062298A">
      <w:pPr>
        <w:widowControl w:val="0"/>
        <w:numPr>
          <w:ilvl w:val="1"/>
          <w:numId w:val="8"/>
        </w:numPr>
        <w:tabs>
          <w:tab w:val="left" w:pos="1440"/>
        </w:tabs>
        <w:autoSpaceDE w:val="0"/>
        <w:autoSpaceDN w:val="0"/>
        <w:adjustRightInd w:val="0"/>
        <w:spacing w:after="120"/>
        <w:ind w:right="-9"/>
        <w:rPr>
          <w:rFonts w:asciiTheme="majorHAnsi" w:hAnsiTheme="majorHAnsi" w:cstheme="majorHAnsi"/>
        </w:rPr>
      </w:pPr>
      <w:r w:rsidRPr="00E16745">
        <w:rPr>
          <w:rFonts w:asciiTheme="majorHAnsi" w:hAnsiTheme="majorHAnsi" w:cstheme="majorHAnsi"/>
          <w:b/>
          <w:bCs/>
        </w:rPr>
        <w:t>Annotated Outline.</w:t>
      </w:r>
      <w:r w:rsidRPr="00E16745">
        <w:rPr>
          <w:rFonts w:asciiTheme="majorHAnsi" w:hAnsiTheme="majorHAnsi" w:cstheme="majorHAnsi"/>
        </w:rPr>
        <w:t xml:space="preserve">  You will prepare a 1/2-page (5 ½ x 8 ½ inches) annotated outline, a summary of your brief, for your use in sermon delivery.</w:t>
      </w:r>
    </w:p>
    <w:p w14:paraId="17418ECC" w14:textId="4B69E9E2" w:rsidR="006265B4" w:rsidRDefault="00E9272D" w:rsidP="0090649C">
      <w:pPr>
        <w:widowControl w:val="0"/>
        <w:tabs>
          <w:tab w:val="left" w:pos="720"/>
        </w:tabs>
        <w:autoSpaceDE w:val="0"/>
        <w:autoSpaceDN w:val="0"/>
        <w:adjustRightInd w:val="0"/>
        <w:spacing w:after="240"/>
        <w:ind w:left="720" w:right="-9"/>
        <w:rPr>
          <w:rFonts w:asciiTheme="majorHAnsi" w:hAnsiTheme="majorHAnsi" w:cstheme="majorHAnsi"/>
        </w:rPr>
      </w:pPr>
      <w:r w:rsidRPr="00E16745">
        <w:rPr>
          <w:rFonts w:asciiTheme="majorHAnsi" w:hAnsiTheme="majorHAnsi" w:cstheme="majorHAnsi"/>
          <w:b/>
          <w:bCs/>
        </w:rPr>
        <w:t>3</w:t>
      </w:r>
      <w:r w:rsidR="0090649C" w:rsidRPr="00E16745">
        <w:rPr>
          <w:rFonts w:asciiTheme="majorHAnsi" w:hAnsiTheme="majorHAnsi" w:cstheme="majorHAnsi"/>
          <w:b/>
          <w:bCs/>
        </w:rPr>
        <w:t xml:space="preserve">. Preaching in Class.  </w:t>
      </w:r>
      <w:r w:rsidR="006265B4">
        <w:rPr>
          <w:rFonts w:asciiTheme="majorHAnsi" w:hAnsiTheme="majorHAnsi" w:cstheme="majorHAnsi"/>
        </w:rPr>
        <w:t>Because this year’s preaching class is in a fully on-line format, preaching live in class will not be possible.  You will need to record each</w:t>
      </w:r>
      <w:r w:rsidR="007A38D0">
        <w:rPr>
          <w:rFonts w:asciiTheme="majorHAnsi" w:hAnsiTheme="majorHAnsi" w:cstheme="majorHAnsi"/>
        </w:rPr>
        <w:t xml:space="preserve"> </w:t>
      </w:r>
      <w:r w:rsidR="006265B4">
        <w:rPr>
          <w:rFonts w:asciiTheme="majorHAnsi" w:hAnsiTheme="majorHAnsi" w:cstheme="majorHAnsi"/>
        </w:rPr>
        <w:t>sermon and upload it to the professor’s Vimeo account.  He will in turn embed the video on Edvance360 to be viewed by the entire class over the course of the following week.</w:t>
      </w:r>
      <w:r w:rsidR="00D30C8C">
        <w:rPr>
          <w:rFonts w:asciiTheme="majorHAnsi" w:hAnsiTheme="majorHAnsi" w:cstheme="majorHAnsi"/>
        </w:rPr>
        <w:t xml:space="preserve">  </w:t>
      </w:r>
      <w:r w:rsidR="00D30C8C" w:rsidRPr="00D30C8C">
        <w:rPr>
          <w:rFonts w:asciiTheme="majorHAnsi" w:hAnsiTheme="majorHAnsi" w:cstheme="majorHAnsi"/>
          <w:i/>
          <w:iCs/>
        </w:rPr>
        <w:t>Because of the nature of this process, it is extremely important that you upload your videos before the due dates.</w:t>
      </w:r>
    </w:p>
    <w:p w14:paraId="060E4A4D" w14:textId="5E11E404" w:rsidR="006265B4" w:rsidRDefault="006265B4" w:rsidP="0090649C">
      <w:pPr>
        <w:widowControl w:val="0"/>
        <w:tabs>
          <w:tab w:val="left" w:pos="720"/>
        </w:tabs>
        <w:autoSpaceDE w:val="0"/>
        <w:autoSpaceDN w:val="0"/>
        <w:adjustRightInd w:val="0"/>
        <w:spacing w:after="240"/>
        <w:ind w:left="720" w:right="-9"/>
        <w:rPr>
          <w:rFonts w:asciiTheme="majorHAnsi" w:hAnsiTheme="majorHAnsi" w:cstheme="majorHAnsi"/>
        </w:rPr>
      </w:pPr>
      <w:r>
        <w:rPr>
          <w:rFonts w:asciiTheme="majorHAnsi" w:hAnsiTheme="majorHAnsi" w:cstheme="majorHAnsi"/>
        </w:rPr>
        <w:t>When recording your video, follow these guidelines:</w:t>
      </w:r>
    </w:p>
    <w:p w14:paraId="051C6B33" w14:textId="2AA84265" w:rsidR="007A38D0" w:rsidRDefault="007A38D0" w:rsidP="006265B4">
      <w:pPr>
        <w:pStyle w:val="ListParagraph"/>
        <w:widowControl w:val="0"/>
        <w:numPr>
          <w:ilvl w:val="0"/>
          <w:numId w:val="15"/>
        </w:numPr>
        <w:tabs>
          <w:tab w:val="left" w:pos="720"/>
        </w:tabs>
        <w:autoSpaceDE w:val="0"/>
        <w:autoSpaceDN w:val="0"/>
        <w:adjustRightInd w:val="0"/>
        <w:spacing w:after="240"/>
        <w:ind w:right="-9"/>
        <w:rPr>
          <w:rFonts w:asciiTheme="majorHAnsi" w:hAnsiTheme="majorHAnsi" w:cstheme="majorHAnsi"/>
        </w:rPr>
      </w:pPr>
      <w:r>
        <w:rPr>
          <w:rFonts w:asciiTheme="majorHAnsi" w:hAnsiTheme="majorHAnsi" w:cstheme="majorHAnsi"/>
        </w:rPr>
        <w:t xml:space="preserve">You are responsible for arranging the necessary equipment for a video recording of </w:t>
      </w:r>
      <w:r w:rsidRPr="00220067">
        <w:rPr>
          <w:rFonts w:asciiTheme="majorHAnsi" w:hAnsiTheme="majorHAnsi" w:cstheme="majorHAnsi"/>
          <w:i/>
          <w:iCs/>
        </w:rPr>
        <w:t>sufficient quality to enable the class to see and hear you preach</w:t>
      </w:r>
      <w:r>
        <w:rPr>
          <w:rFonts w:asciiTheme="majorHAnsi" w:hAnsiTheme="majorHAnsi" w:cstheme="majorHAnsi"/>
        </w:rPr>
        <w:t xml:space="preserve">.  This could be as simple as a smart phone with an inexpensive microphone, or as elaborate as </w:t>
      </w:r>
      <w:r w:rsidR="0033344A">
        <w:rPr>
          <w:rFonts w:asciiTheme="majorHAnsi" w:hAnsiTheme="majorHAnsi" w:cstheme="majorHAnsi"/>
        </w:rPr>
        <w:t>a high-end video</w:t>
      </w:r>
      <w:r>
        <w:rPr>
          <w:rFonts w:asciiTheme="majorHAnsi" w:hAnsiTheme="majorHAnsi" w:cstheme="majorHAnsi"/>
        </w:rPr>
        <w:t xml:space="preserve"> camera.</w:t>
      </w:r>
    </w:p>
    <w:p w14:paraId="4FF28525" w14:textId="1407DE1B" w:rsidR="007A38D0" w:rsidRDefault="007A38D0" w:rsidP="006265B4">
      <w:pPr>
        <w:pStyle w:val="ListParagraph"/>
        <w:widowControl w:val="0"/>
        <w:numPr>
          <w:ilvl w:val="0"/>
          <w:numId w:val="15"/>
        </w:numPr>
        <w:tabs>
          <w:tab w:val="left" w:pos="720"/>
        </w:tabs>
        <w:autoSpaceDE w:val="0"/>
        <w:autoSpaceDN w:val="0"/>
        <w:adjustRightInd w:val="0"/>
        <w:spacing w:after="240"/>
        <w:ind w:right="-9"/>
        <w:rPr>
          <w:rFonts w:asciiTheme="majorHAnsi" w:hAnsiTheme="majorHAnsi" w:cstheme="majorHAnsi"/>
        </w:rPr>
      </w:pPr>
      <w:r>
        <w:rPr>
          <w:rFonts w:asciiTheme="majorHAnsi" w:hAnsiTheme="majorHAnsi" w:cstheme="majorHAnsi"/>
        </w:rPr>
        <w:t>Record your video in a landscape format and be sure that your device will provide you with a standard video file (MP4, MOV, WMV, AVI, FLV).</w:t>
      </w:r>
    </w:p>
    <w:p w14:paraId="6F6555AD" w14:textId="7DD8E6D5" w:rsidR="006265B4" w:rsidRDefault="006265B4" w:rsidP="006265B4">
      <w:pPr>
        <w:pStyle w:val="ListParagraph"/>
        <w:widowControl w:val="0"/>
        <w:numPr>
          <w:ilvl w:val="0"/>
          <w:numId w:val="15"/>
        </w:numPr>
        <w:tabs>
          <w:tab w:val="left" w:pos="720"/>
        </w:tabs>
        <w:autoSpaceDE w:val="0"/>
        <w:autoSpaceDN w:val="0"/>
        <w:adjustRightInd w:val="0"/>
        <w:spacing w:after="240"/>
        <w:ind w:right="-9"/>
        <w:rPr>
          <w:rFonts w:asciiTheme="majorHAnsi" w:hAnsiTheme="majorHAnsi" w:cstheme="majorHAnsi"/>
        </w:rPr>
      </w:pPr>
      <w:r>
        <w:rPr>
          <w:rFonts w:asciiTheme="majorHAnsi" w:hAnsiTheme="majorHAnsi" w:cstheme="majorHAnsi"/>
        </w:rPr>
        <w:t>If possible, record the sermon in front of an audience, even if just one or two family members and/or friends.  (This is strongly encouraged but not required.)</w:t>
      </w:r>
    </w:p>
    <w:p w14:paraId="6969DD34" w14:textId="788050AE" w:rsidR="006265B4" w:rsidRDefault="006265B4" w:rsidP="006265B4">
      <w:pPr>
        <w:pStyle w:val="ListParagraph"/>
        <w:widowControl w:val="0"/>
        <w:numPr>
          <w:ilvl w:val="0"/>
          <w:numId w:val="15"/>
        </w:numPr>
        <w:tabs>
          <w:tab w:val="left" w:pos="720"/>
        </w:tabs>
        <w:autoSpaceDE w:val="0"/>
        <w:autoSpaceDN w:val="0"/>
        <w:adjustRightInd w:val="0"/>
        <w:spacing w:after="240"/>
        <w:ind w:right="-9"/>
        <w:rPr>
          <w:rFonts w:asciiTheme="majorHAnsi" w:hAnsiTheme="majorHAnsi" w:cstheme="majorHAnsi"/>
        </w:rPr>
      </w:pPr>
      <w:r>
        <w:rPr>
          <w:rFonts w:asciiTheme="majorHAnsi" w:hAnsiTheme="majorHAnsi" w:cstheme="majorHAnsi"/>
        </w:rPr>
        <w:t xml:space="preserve">Before recording your sermon, do a test run </w:t>
      </w:r>
      <w:r w:rsidR="00CB2414">
        <w:rPr>
          <w:rFonts w:asciiTheme="majorHAnsi" w:hAnsiTheme="majorHAnsi" w:cstheme="majorHAnsi"/>
        </w:rPr>
        <w:t>for</w:t>
      </w:r>
      <w:r>
        <w:rPr>
          <w:rFonts w:asciiTheme="majorHAnsi" w:hAnsiTheme="majorHAnsi" w:cstheme="majorHAnsi"/>
        </w:rPr>
        <w:t xml:space="preserve"> video and sound.  Make sure that you are clearly visible and audible on the recording.</w:t>
      </w:r>
      <w:r w:rsidR="00CB2414">
        <w:rPr>
          <w:rFonts w:asciiTheme="majorHAnsi" w:hAnsiTheme="majorHAnsi" w:cstheme="majorHAnsi"/>
        </w:rPr>
        <w:t xml:space="preserve">  Be sure that the lighting is such that your facial expressions are easily seen (not shadowed or backlit).  </w:t>
      </w:r>
    </w:p>
    <w:p w14:paraId="3997B7D4" w14:textId="709A0B44" w:rsidR="006265B4" w:rsidRPr="00220067" w:rsidRDefault="00156C72" w:rsidP="006265B4">
      <w:pPr>
        <w:pStyle w:val="ListParagraph"/>
        <w:widowControl w:val="0"/>
        <w:numPr>
          <w:ilvl w:val="0"/>
          <w:numId w:val="15"/>
        </w:numPr>
        <w:tabs>
          <w:tab w:val="left" w:pos="720"/>
        </w:tabs>
        <w:autoSpaceDE w:val="0"/>
        <w:autoSpaceDN w:val="0"/>
        <w:adjustRightInd w:val="0"/>
        <w:spacing w:after="240"/>
        <w:ind w:right="-9"/>
        <w:rPr>
          <w:rFonts w:asciiTheme="majorHAnsi" w:hAnsiTheme="majorHAnsi" w:cstheme="majorHAnsi"/>
          <w:i/>
          <w:iCs/>
        </w:rPr>
      </w:pPr>
      <w:r>
        <w:rPr>
          <w:rFonts w:asciiTheme="majorHAnsi" w:hAnsiTheme="majorHAnsi" w:cstheme="majorHAnsi"/>
        </w:rPr>
        <w:t xml:space="preserve">Record your sermon standing up at a sufficient distance that you are visible at least from the waist up.   </w:t>
      </w:r>
      <w:r w:rsidRPr="00220067">
        <w:rPr>
          <w:rFonts w:asciiTheme="majorHAnsi" w:hAnsiTheme="majorHAnsi" w:cstheme="majorHAnsi"/>
          <w:i/>
          <w:iCs/>
        </w:rPr>
        <w:t>Do NOT record your sermon seated at your desk in front of your computer.</w:t>
      </w:r>
    </w:p>
    <w:p w14:paraId="60AF2590" w14:textId="6B6196A9" w:rsidR="00156C72" w:rsidRDefault="00156C72" w:rsidP="006265B4">
      <w:pPr>
        <w:pStyle w:val="ListParagraph"/>
        <w:widowControl w:val="0"/>
        <w:numPr>
          <w:ilvl w:val="0"/>
          <w:numId w:val="15"/>
        </w:numPr>
        <w:tabs>
          <w:tab w:val="left" w:pos="720"/>
        </w:tabs>
        <w:autoSpaceDE w:val="0"/>
        <w:autoSpaceDN w:val="0"/>
        <w:adjustRightInd w:val="0"/>
        <w:spacing w:after="240"/>
        <w:ind w:right="-9"/>
        <w:rPr>
          <w:rFonts w:asciiTheme="majorHAnsi" w:hAnsiTheme="majorHAnsi" w:cstheme="majorHAnsi"/>
        </w:rPr>
      </w:pPr>
      <w:r>
        <w:rPr>
          <w:rFonts w:asciiTheme="majorHAnsi" w:hAnsiTheme="majorHAnsi" w:cstheme="majorHAnsi"/>
        </w:rPr>
        <w:t>Preach the sermon as you would in a public setting</w:t>
      </w:r>
      <w:r w:rsidR="0033344A">
        <w:rPr>
          <w:rFonts w:asciiTheme="majorHAnsi" w:hAnsiTheme="majorHAnsi" w:cstheme="majorHAnsi"/>
        </w:rPr>
        <w:t>.</w:t>
      </w:r>
      <w:r>
        <w:rPr>
          <w:rFonts w:asciiTheme="majorHAnsi" w:hAnsiTheme="majorHAnsi" w:cstheme="majorHAnsi"/>
        </w:rPr>
        <w:t xml:space="preserve">  </w:t>
      </w:r>
      <w:r w:rsidRPr="00220067">
        <w:rPr>
          <w:rFonts w:asciiTheme="majorHAnsi" w:hAnsiTheme="majorHAnsi" w:cstheme="majorHAnsi"/>
          <w:i/>
          <w:iCs/>
        </w:rPr>
        <w:t>Do NOT read your sermon from a computer screen or use a teleprompter of any kind.</w:t>
      </w:r>
      <w:r w:rsidR="0033344A">
        <w:rPr>
          <w:rFonts w:asciiTheme="majorHAnsi" w:hAnsiTheme="majorHAnsi" w:cstheme="majorHAnsi"/>
        </w:rPr>
        <w:t xml:space="preserve">  </w:t>
      </w:r>
      <w:r w:rsidR="0033344A" w:rsidRPr="00E16745">
        <w:rPr>
          <w:rFonts w:asciiTheme="majorHAnsi" w:hAnsiTheme="majorHAnsi" w:cstheme="majorHAnsi"/>
        </w:rPr>
        <w:t>For the first sermon, you may use up to a 2-page brief for reference.  For the second and third sermons, you may use only your ½-page annotated outline.  You may never use a manuscript.</w:t>
      </w:r>
    </w:p>
    <w:p w14:paraId="215517BF" w14:textId="1F0C664B" w:rsidR="00156C72" w:rsidRDefault="00156C72" w:rsidP="006265B4">
      <w:pPr>
        <w:pStyle w:val="ListParagraph"/>
        <w:widowControl w:val="0"/>
        <w:numPr>
          <w:ilvl w:val="0"/>
          <w:numId w:val="15"/>
        </w:numPr>
        <w:tabs>
          <w:tab w:val="left" w:pos="720"/>
        </w:tabs>
        <w:autoSpaceDE w:val="0"/>
        <w:autoSpaceDN w:val="0"/>
        <w:adjustRightInd w:val="0"/>
        <w:spacing w:after="240"/>
        <w:ind w:right="-9"/>
        <w:rPr>
          <w:rFonts w:asciiTheme="majorHAnsi" w:hAnsiTheme="majorHAnsi" w:cstheme="majorHAnsi"/>
        </w:rPr>
      </w:pPr>
      <w:r>
        <w:rPr>
          <w:rFonts w:asciiTheme="majorHAnsi" w:hAnsiTheme="majorHAnsi" w:cstheme="majorHAnsi"/>
        </w:rPr>
        <w:t>If you prefer to use a lectern of some kind (music stand, podium, etc.), you are free to do so.</w:t>
      </w:r>
    </w:p>
    <w:p w14:paraId="39BD1B58" w14:textId="7F1C0EA8" w:rsidR="00156C72" w:rsidRDefault="00156C72" w:rsidP="006265B4">
      <w:pPr>
        <w:pStyle w:val="ListParagraph"/>
        <w:widowControl w:val="0"/>
        <w:numPr>
          <w:ilvl w:val="0"/>
          <w:numId w:val="15"/>
        </w:numPr>
        <w:tabs>
          <w:tab w:val="left" w:pos="720"/>
        </w:tabs>
        <w:autoSpaceDE w:val="0"/>
        <w:autoSpaceDN w:val="0"/>
        <w:adjustRightInd w:val="0"/>
        <w:spacing w:after="240"/>
        <w:ind w:right="-9"/>
        <w:rPr>
          <w:rFonts w:asciiTheme="majorHAnsi" w:hAnsiTheme="majorHAnsi" w:cstheme="majorHAnsi"/>
        </w:rPr>
      </w:pPr>
      <w:r>
        <w:rPr>
          <w:rFonts w:asciiTheme="majorHAnsi" w:hAnsiTheme="majorHAnsi" w:cstheme="majorHAnsi"/>
        </w:rPr>
        <w:t>Once you have completed the recording, view it to make sure the entire sermon was captured and is audible and visible throughout.</w:t>
      </w:r>
    </w:p>
    <w:p w14:paraId="726B3EE3" w14:textId="753028D3" w:rsidR="00156C72" w:rsidRPr="006265B4" w:rsidRDefault="00156C72" w:rsidP="006265B4">
      <w:pPr>
        <w:pStyle w:val="ListParagraph"/>
        <w:widowControl w:val="0"/>
        <w:numPr>
          <w:ilvl w:val="0"/>
          <w:numId w:val="15"/>
        </w:numPr>
        <w:tabs>
          <w:tab w:val="left" w:pos="720"/>
        </w:tabs>
        <w:autoSpaceDE w:val="0"/>
        <w:autoSpaceDN w:val="0"/>
        <w:adjustRightInd w:val="0"/>
        <w:spacing w:after="240"/>
        <w:ind w:right="-9"/>
        <w:rPr>
          <w:rFonts w:asciiTheme="majorHAnsi" w:hAnsiTheme="majorHAnsi" w:cstheme="majorHAnsi"/>
        </w:rPr>
      </w:pPr>
      <w:r>
        <w:rPr>
          <w:rFonts w:asciiTheme="majorHAnsi" w:hAnsiTheme="majorHAnsi" w:cstheme="majorHAnsi"/>
        </w:rPr>
        <w:t xml:space="preserve">Upload the </w:t>
      </w:r>
      <w:r w:rsidR="007A38D0">
        <w:rPr>
          <w:rFonts w:asciiTheme="majorHAnsi" w:hAnsiTheme="majorHAnsi" w:cstheme="majorHAnsi"/>
        </w:rPr>
        <w:t>video</w:t>
      </w:r>
      <w:r>
        <w:rPr>
          <w:rFonts w:asciiTheme="majorHAnsi" w:hAnsiTheme="majorHAnsi" w:cstheme="majorHAnsi"/>
        </w:rPr>
        <w:t xml:space="preserve"> file to the professor’s Vimeo account using the link </w:t>
      </w:r>
      <w:r>
        <w:rPr>
          <w:rFonts w:asciiTheme="majorHAnsi" w:hAnsiTheme="majorHAnsi" w:cstheme="majorHAnsi"/>
        </w:rPr>
        <w:lastRenderedPageBreak/>
        <w:t xml:space="preserve">provided to you.  (You will need to open your own free Vimeo account as prompted.)  Be sure that </w:t>
      </w:r>
      <w:r w:rsidR="007A38D0">
        <w:rPr>
          <w:rFonts w:asciiTheme="majorHAnsi" w:hAnsiTheme="majorHAnsi" w:cstheme="majorHAnsi"/>
        </w:rPr>
        <w:t>you choose the professor’s account and not your own account before you upload.</w:t>
      </w:r>
    </w:p>
    <w:p w14:paraId="588C05EA" w14:textId="54A13584" w:rsidR="00651AF4" w:rsidRPr="00E16745" w:rsidRDefault="00E9272D" w:rsidP="0090649C">
      <w:pPr>
        <w:widowControl w:val="0"/>
        <w:tabs>
          <w:tab w:val="left" w:pos="720"/>
        </w:tabs>
        <w:autoSpaceDE w:val="0"/>
        <w:autoSpaceDN w:val="0"/>
        <w:adjustRightInd w:val="0"/>
        <w:spacing w:after="240"/>
        <w:ind w:left="720" w:right="-9"/>
        <w:rPr>
          <w:rFonts w:asciiTheme="majorHAnsi" w:hAnsiTheme="majorHAnsi" w:cstheme="majorHAnsi"/>
        </w:rPr>
      </w:pPr>
      <w:r w:rsidRPr="00E16745">
        <w:rPr>
          <w:rFonts w:asciiTheme="majorHAnsi" w:hAnsiTheme="majorHAnsi" w:cstheme="majorHAnsi"/>
          <w:b/>
          <w:bCs/>
        </w:rPr>
        <w:t>4</w:t>
      </w:r>
      <w:r w:rsidR="0090649C" w:rsidRPr="00E16745">
        <w:rPr>
          <w:rFonts w:asciiTheme="majorHAnsi" w:hAnsiTheme="majorHAnsi" w:cstheme="majorHAnsi"/>
          <w:b/>
          <w:bCs/>
        </w:rPr>
        <w:t xml:space="preserve">. Peer Evaluations.  </w:t>
      </w:r>
      <w:r w:rsidR="0090649C" w:rsidRPr="00E16745">
        <w:rPr>
          <w:rFonts w:asciiTheme="majorHAnsi" w:hAnsiTheme="majorHAnsi" w:cstheme="majorHAnsi"/>
        </w:rPr>
        <w:t xml:space="preserve">You will </w:t>
      </w:r>
      <w:r w:rsidR="0033344A">
        <w:rPr>
          <w:rFonts w:asciiTheme="majorHAnsi" w:hAnsiTheme="majorHAnsi" w:cstheme="majorHAnsi"/>
        </w:rPr>
        <w:t xml:space="preserve">provide constructive feedback on the discussion board and </w:t>
      </w:r>
      <w:r w:rsidR="0090649C" w:rsidRPr="00E16745">
        <w:rPr>
          <w:rFonts w:asciiTheme="majorHAnsi" w:hAnsiTheme="majorHAnsi" w:cstheme="majorHAnsi"/>
        </w:rPr>
        <w:t>complete a</w:t>
      </w:r>
      <w:r w:rsidR="0033344A">
        <w:rPr>
          <w:rFonts w:asciiTheme="majorHAnsi" w:hAnsiTheme="majorHAnsi" w:cstheme="majorHAnsi"/>
        </w:rPr>
        <w:t xml:space="preserve"> digital</w:t>
      </w:r>
      <w:r w:rsidR="0090649C" w:rsidRPr="00E16745">
        <w:rPr>
          <w:rFonts w:asciiTheme="majorHAnsi" w:hAnsiTheme="majorHAnsi" w:cstheme="majorHAnsi"/>
        </w:rPr>
        <w:t xml:space="preserve"> evaluation form for each of your classmates’ </w:t>
      </w:r>
      <w:r w:rsidR="00B30350" w:rsidRPr="00E16745">
        <w:rPr>
          <w:rFonts w:asciiTheme="majorHAnsi" w:hAnsiTheme="majorHAnsi" w:cstheme="majorHAnsi"/>
        </w:rPr>
        <w:t>sermons</w:t>
      </w:r>
      <w:r w:rsidR="0090649C" w:rsidRPr="00E16745">
        <w:rPr>
          <w:rFonts w:asciiTheme="majorHAnsi" w:hAnsiTheme="majorHAnsi" w:cstheme="majorHAnsi"/>
        </w:rPr>
        <w:t xml:space="preserve">.  </w:t>
      </w:r>
      <w:r w:rsidR="0033344A">
        <w:rPr>
          <w:rFonts w:asciiTheme="majorHAnsi" w:hAnsiTheme="majorHAnsi" w:cstheme="majorHAnsi"/>
        </w:rPr>
        <w:t>The professor</w:t>
      </w:r>
      <w:r w:rsidR="0090649C" w:rsidRPr="00E16745">
        <w:rPr>
          <w:rFonts w:asciiTheme="majorHAnsi" w:hAnsiTheme="majorHAnsi" w:cstheme="majorHAnsi"/>
        </w:rPr>
        <w:t xml:space="preserve"> will, within one day, make </w:t>
      </w:r>
      <w:r w:rsidR="0033344A">
        <w:rPr>
          <w:rFonts w:asciiTheme="majorHAnsi" w:hAnsiTheme="majorHAnsi" w:cstheme="majorHAnsi"/>
        </w:rPr>
        <w:t>a compilation of the digital forms</w:t>
      </w:r>
      <w:r w:rsidR="0090649C" w:rsidRPr="00E16745">
        <w:rPr>
          <w:rFonts w:asciiTheme="majorHAnsi" w:hAnsiTheme="majorHAnsi" w:cstheme="majorHAnsi"/>
        </w:rPr>
        <w:t xml:space="preserve"> available to the preacher for consideration in the self-evaluation process.  </w:t>
      </w:r>
    </w:p>
    <w:p w14:paraId="0ECBBEC6" w14:textId="2A7642BC" w:rsidR="00651AF4" w:rsidRPr="00E16745" w:rsidRDefault="00E9272D" w:rsidP="0090649C">
      <w:pPr>
        <w:widowControl w:val="0"/>
        <w:tabs>
          <w:tab w:val="left" w:pos="720"/>
        </w:tabs>
        <w:autoSpaceDE w:val="0"/>
        <w:autoSpaceDN w:val="0"/>
        <w:adjustRightInd w:val="0"/>
        <w:spacing w:after="240"/>
        <w:ind w:left="720" w:right="-9"/>
        <w:rPr>
          <w:rFonts w:asciiTheme="majorHAnsi" w:hAnsiTheme="majorHAnsi" w:cstheme="majorHAnsi"/>
        </w:rPr>
      </w:pPr>
      <w:r w:rsidRPr="00E16745">
        <w:rPr>
          <w:rFonts w:asciiTheme="majorHAnsi" w:hAnsiTheme="majorHAnsi" w:cstheme="majorHAnsi"/>
          <w:b/>
          <w:bCs/>
        </w:rPr>
        <w:t>5</w:t>
      </w:r>
      <w:r w:rsidR="009C34F5" w:rsidRPr="00E16745">
        <w:rPr>
          <w:rFonts w:asciiTheme="majorHAnsi" w:hAnsiTheme="majorHAnsi" w:cstheme="majorHAnsi"/>
          <w:b/>
          <w:bCs/>
        </w:rPr>
        <w:t>. Self-</w:t>
      </w:r>
      <w:r w:rsidR="0090649C" w:rsidRPr="00E16745">
        <w:rPr>
          <w:rFonts w:asciiTheme="majorHAnsi" w:hAnsiTheme="majorHAnsi" w:cstheme="majorHAnsi"/>
          <w:b/>
          <w:bCs/>
        </w:rPr>
        <w:t xml:space="preserve">Evaluation.  </w:t>
      </w:r>
      <w:r w:rsidR="0090649C" w:rsidRPr="00E16745">
        <w:rPr>
          <w:rFonts w:asciiTheme="majorHAnsi" w:hAnsiTheme="majorHAnsi" w:cstheme="majorHAnsi"/>
        </w:rPr>
        <w:t>After each preaching experience, you will review the evaluations and comments from your peers and from the professor, view the video of your sermon, and evaluate yourself.   Within one week of each preaching experience, you will turn in a one-page summary of your strengths, areas for improvement and lessons learned from the experience</w:t>
      </w:r>
    </w:p>
    <w:p w14:paraId="39626076" w14:textId="4693E090" w:rsidR="00651AF4" w:rsidRPr="00E16745" w:rsidRDefault="00E9272D" w:rsidP="0090649C">
      <w:pPr>
        <w:widowControl w:val="0"/>
        <w:tabs>
          <w:tab w:val="left" w:pos="720"/>
        </w:tabs>
        <w:autoSpaceDE w:val="0"/>
        <w:autoSpaceDN w:val="0"/>
        <w:adjustRightInd w:val="0"/>
        <w:spacing w:after="240"/>
        <w:ind w:left="720" w:right="-9"/>
        <w:rPr>
          <w:rFonts w:asciiTheme="majorHAnsi" w:hAnsiTheme="majorHAnsi" w:cstheme="majorHAnsi"/>
        </w:rPr>
      </w:pPr>
      <w:r w:rsidRPr="00E16745">
        <w:rPr>
          <w:rFonts w:asciiTheme="majorHAnsi" w:hAnsiTheme="majorHAnsi" w:cstheme="majorHAnsi"/>
          <w:b/>
          <w:bCs/>
        </w:rPr>
        <w:t>6</w:t>
      </w:r>
      <w:r w:rsidR="0090649C" w:rsidRPr="00E16745">
        <w:rPr>
          <w:rFonts w:asciiTheme="majorHAnsi" w:hAnsiTheme="majorHAnsi" w:cstheme="majorHAnsi"/>
          <w:b/>
          <w:bCs/>
        </w:rPr>
        <w:t>. Class Participation.</w:t>
      </w:r>
      <w:r w:rsidR="0090649C" w:rsidRPr="00E16745">
        <w:rPr>
          <w:rFonts w:asciiTheme="majorHAnsi" w:hAnsiTheme="majorHAnsi" w:cstheme="majorHAnsi"/>
        </w:rPr>
        <w:t xml:space="preserve"> </w:t>
      </w:r>
      <w:r w:rsidR="0090649C" w:rsidRPr="00E16745">
        <w:rPr>
          <w:rFonts w:asciiTheme="majorHAnsi" w:hAnsiTheme="majorHAnsi" w:cstheme="majorHAnsi"/>
          <w:b/>
          <w:bCs/>
        </w:rPr>
        <w:t xml:space="preserve"> </w:t>
      </w:r>
      <w:r w:rsidR="0090649C" w:rsidRPr="00E16745">
        <w:rPr>
          <w:rFonts w:asciiTheme="majorHAnsi" w:hAnsiTheme="majorHAnsi" w:cstheme="majorHAnsi"/>
        </w:rPr>
        <w:t>Your mark for class participation will be based on</w:t>
      </w:r>
      <w:r w:rsidR="00D91407" w:rsidRPr="00E16745">
        <w:rPr>
          <w:rFonts w:asciiTheme="majorHAnsi" w:hAnsiTheme="majorHAnsi" w:cstheme="majorHAnsi"/>
        </w:rPr>
        <w:t xml:space="preserve"> your contribution to your classmates’</w:t>
      </w:r>
      <w:r w:rsidR="0090649C" w:rsidRPr="00E16745">
        <w:rPr>
          <w:rFonts w:asciiTheme="majorHAnsi" w:hAnsiTheme="majorHAnsi" w:cstheme="majorHAnsi"/>
        </w:rPr>
        <w:t xml:space="preserve"> experience through </w:t>
      </w:r>
      <w:r w:rsidR="00D91407" w:rsidRPr="00E16745">
        <w:rPr>
          <w:rFonts w:asciiTheme="majorHAnsi" w:hAnsiTheme="majorHAnsi" w:cstheme="majorHAnsi"/>
        </w:rPr>
        <w:t>your participation in</w:t>
      </w:r>
      <w:r w:rsidR="0090649C" w:rsidRPr="00E16745">
        <w:rPr>
          <w:rFonts w:asciiTheme="majorHAnsi" w:hAnsiTheme="majorHAnsi" w:cstheme="majorHAnsi"/>
        </w:rPr>
        <w:t xml:space="preserve"> </w:t>
      </w:r>
      <w:r w:rsidR="00E04E56">
        <w:rPr>
          <w:rFonts w:asciiTheme="majorHAnsi" w:hAnsiTheme="majorHAnsi" w:cstheme="majorHAnsi"/>
        </w:rPr>
        <w:t xml:space="preserve">threaded discussions </w:t>
      </w:r>
      <w:r w:rsidR="0033344A">
        <w:rPr>
          <w:rFonts w:asciiTheme="majorHAnsi" w:hAnsiTheme="majorHAnsi" w:cstheme="majorHAnsi"/>
        </w:rPr>
        <w:t>(including questions for</w:t>
      </w:r>
      <w:r w:rsidR="00F74C2A">
        <w:rPr>
          <w:rFonts w:asciiTheme="majorHAnsi" w:hAnsiTheme="majorHAnsi" w:cstheme="majorHAnsi"/>
        </w:rPr>
        <w:t xml:space="preserve"> weekly</w:t>
      </w:r>
      <w:r w:rsidR="0033344A">
        <w:rPr>
          <w:rFonts w:asciiTheme="majorHAnsi" w:hAnsiTheme="majorHAnsi" w:cstheme="majorHAnsi"/>
        </w:rPr>
        <w:t xml:space="preserve"> webinars) </w:t>
      </w:r>
      <w:r w:rsidR="00E04E56">
        <w:rPr>
          <w:rFonts w:asciiTheme="majorHAnsi" w:hAnsiTheme="majorHAnsi" w:cstheme="majorHAnsi"/>
        </w:rPr>
        <w:t xml:space="preserve">and in </w:t>
      </w:r>
      <w:r w:rsidR="00D91407" w:rsidRPr="00E16745">
        <w:rPr>
          <w:rFonts w:asciiTheme="majorHAnsi" w:hAnsiTheme="majorHAnsi" w:cstheme="majorHAnsi"/>
        </w:rPr>
        <w:t>peer evaluations for each sermon</w:t>
      </w:r>
      <w:r w:rsidR="0090649C" w:rsidRPr="00E16745">
        <w:rPr>
          <w:rFonts w:asciiTheme="majorHAnsi" w:hAnsiTheme="majorHAnsi" w:cstheme="majorHAnsi"/>
        </w:rPr>
        <w:t>.</w:t>
      </w:r>
    </w:p>
    <w:p w14:paraId="0E1B60FE" w14:textId="4A82B1C0" w:rsidR="005766BF" w:rsidRPr="00E16745" w:rsidRDefault="00E9272D" w:rsidP="0090649C">
      <w:pPr>
        <w:widowControl w:val="0"/>
        <w:tabs>
          <w:tab w:val="left" w:pos="720"/>
        </w:tabs>
        <w:autoSpaceDE w:val="0"/>
        <w:autoSpaceDN w:val="0"/>
        <w:adjustRightInd w:val="0"/>
        <w:spacing w:after="240"/>
        <w:ind w:left="720" w:right="-9"/>
        <w:rPr>
          <w:rFonts w:asciiTheme="majorHAnsi" w:hAnsiTheme="majorHAnsi" w:cstheme="majorHAnsi"/>
        </w:rPr>
      </w:pPr>
      <w:r w:rsidRPr="00E16745">
        <w:rPr>
          <w:rFonts w:asciiTheme="majorHAnsi" w:hAnsiTheme="majorHAnsi" w:cstheme="majorHAnsi"/>
          <w:b/>
          <w:bCs/>
        </w:rPr>
        <w:t>7</w:t>
      </w:r>
      <w:r w:rsidR="005766BF" w:rsidRPr="00E16745">
        <w:rPr>
          <w:rFonts w:asciiTheme="majorHAnsi" w:hAnsiTheme="majorHAnsi" w:cstheme="majorHAnsi"/>
          <w:b/>
          <w:bCs/>
        </w:rPr>
        <w:t>.</w:t>
      </w:r>
      <w:r w:rsidR="005766BF" w:rsidRPr="00E16745">
        <w:rPr>
          <w:rFonts w:asciiTheme="majorHAnsi" w:hAnsiTheme="majorHAnsi" w:cstheme="majorHAnsi"/>
        </w:rPr>
        <w:t xml:space="preserve"> </w:t>
      </w:r>
      <w:r w:rsidR="005766BF" w:rsidRPr="00E16745">
        <w:rPr>
          <w:rFonts w:asciiTheme="majorHAnsi" w:hAnsiTheme="majorHAnsi" w:cstheme="majorHAnsi"/>
          <w:b/>
        </w:rPr>
        <w:t>Book R</w:t>
      </w:r>
      <w:r w:rsidR="00F251EE">
        <w:rPr>
          <w:rFonts w:asciiTheme="majorHAnsi" w:hAnsiTheme="majorHAnsi" w:cstheme="majorHAnsi"/>
          <w:b/>
        </w:rPr>
        <w:t>eport</w:t>
      </w:r>
      <w:r w:rsidR="005766BF" w:rsidRPr="00E16745">
        <w:rPr>
          <w:rFonts w:asciiTheme="majorHAnsi" w:hAnsiTheme="majorHAnsi" w:cstheme="majorHAnsi"/>
          <w:b/>
        </w:rPr>
        <w:t xml:space="preserve">.  </w:t>
      </w:r>
      <w:r w:rsidRPr="00E16745">
        <w:rPr>
          <w:rFonts w:asciiTheme="majorHAnsi" w:hAnsiTheme="majorHAnsi" w:cstheme="majorHAnsi"/>
        </w:rPr>
        <w:t xml:space="preserve">You will write a </w:t>
      </w:r>
      <w:r w:rsidR="00F251EE">
        <w:rPr>
          <w:rFonts w:asciiTheme="majorHAnsi" w:hAnsiTheme="majorHAnsi" w:cstheme="majorHAnsi"/>
        </w:rPr>
        <w:t>5-page</w:t>
      </w:r>
      <w:r w:rsidR="0062298A">
        <w:rPr>
          <w:rFonts w:asciiTheme="majorHAnsi" w:hAnsiTheme="majorHAnsi" w:cstheme="majorHAnsi"/>
        </w:rPr>
        <w:t>, double-spaced,</w:t>
      </w:r>
      <w:r w:rsidR="005766BF" w:rsidRPr="00E16745">
        <w:rPr>
          <w:rFonts w:asciiTheme="majorHAnsi" w:hAnsiTheme="majorHAnsi" w:cstheme="majorHAnsi"/>
        </w:rPr>
        <w:t xml:space="preserve"> </w:t>
      </w:r>
      <w:r w:rsidR="00F251EE">
        <w:rPr>
          <w:rFonts w:asciiTheme="majorHAnsi" w:hAnsiTheme="majorHAnsi" w:cstheme="majorHAnsi"/>
        </w:rPr>
        <w:t>report on</w:t>
      </w:r>
      <w:r w:rsidR="005766BF" w:rsidRPr="00E16745">
        <w:rPr>
          <w:rFonts w:asciiTheme="majorHAnsi" w:hAnsiTheme="majorHAnsi" w:cstheme="majorHAnsi"/>
        </w:rPr>
        <w:t xml:space="preserve"> a book of your choosing from the course’s recommended reading list</w:t>
      </w:r>
      <w:r w:rsidR="0062298A">
        <w:rPr>
          <w:rFonts w:asciiTheme="majorHAnsi" w:hAnsiTheme="majorHAnsi" w:cstheme="majorHAnsi"/>
        </w:rPr>
        <w:t xml:space="preserve"> (see below)</w:t>
      </w:r>
      <w:r w:rsidR="005766BF" w:rsidRPr="00E16745">
        <w:rPr>
          <w:rFonts w:asciiTheme="majorHAnsi" w:hAnsiTheme="majorHAnsi" w:cstheme="majorHAnsi"/>
        </w:rPr>
        <w:t xml:space="preserve">.  </w:t>
      </w:r>
      <w:r w:rsidR="00B12E49" w:rsidRPr="00E16745">
        <w:rPr>
          <w:rFonts w:asciiTheme="majorHAnsi" w:hAnsiTheme="majorHAnsi" w:cstheme="majorHAnsi"/>
        </w:rPr>
        <w:t xml:space="preserve">The review should include three roughly equal parts:  1. An overview of the author’s approach to preaching.  2. A summary of three insights that you found most helpful.  3. A critical evaluation of the book, including both strengths and weaknesses. </w:t>
      </w:r>
      <w:r w:rsidR="00B30350">
        <w:rPr>
          <w:rFonts w:asciiTheme="majorHAnsi" w:hAnsiTheme="majorHAnsi" w:cstheme="majorHAnsi"/>
        </w:rPr>
        <w:t xml:space="preserve"> The final webinar will include brief and informal presentations of the book reports.</w:t>
      </w:r>
    </w:p>
    <w:p w14:paraId="49AF7B54" w14:textId="6C1B1F0D" w:rsidR="00E637F8" w:rsidRDefault="00E637F8">
      <w:pPr>
        <w:rPr>
          <w:rFonts w:asciiTheme="majorHAnsi" w:hAnsiTheme="majorHAnsi" w:cstheme="majorHAnsi"/>
          <w:b/>
          <w:bCs/>
          <w:u w:val="single"/>
        </w:rPr>
      </w:pPr>
    </w:p>
    <w:p w14:paraId="6F5DC93F" w14:textId="06830B35" w:rsidR="00651AF4" w:rsidRPr="00E16745" w:rsidRDefault="00B12E49" w:rsidP="00E04E56">
      <w:pPr>
        <w:rPr>
          <w:rFonts w:asciiTheme="majorHAnsi" w:hAnsiTheme="majorHAnsi" w:cstheme="majorHAnsi"/>
          <w:b/>
          <w:bCs/>
          <w:u w:val="single"/>
        </w:rPr>
      </w:pPr>
      <w:r w:rsidRPr="00E16745">
        <w:rPr>
          <w:rFonts w:asciiTheme="majorHAnsi" w:hAnsiTheme="majorHAnsi" w:cstheme="majorHAnsi"/>
          <w:b/>
          <w:bCs/>
          <w:u w:val="single"/>
        </w:rPr>
        <w:t>Required Reading/Study Materials</w:t>
      </w:r>
    </w:p>
    <w:p w14:paraId="7BFE6A3F" w14:textId="77777777" w:rsidR="00651AF4" w:rsidRPr="00E16745" w:rsidRDefault="00651AF4">
      <w:pPr>
        <w:widowControl w:val="0"/>
        <w:autoSpaceDE w:val="0"/>
        <w:autoSpaceDN w:val="0"/>
        <w:adjustRightInd w:val="0"/>
        <w:ind w:left="2160" w:right="-9" w:hanging="720"/>
        <w:rPr>
          <w:rFonts w:asciiTheme="majorHAnsi" w:hAnsiTheme="majorHAnsi" w:cstheme="majorHAnsi"/>
        </w:rPr>
      </w:pPr>
    </w:p>
    <w:p w14:paraId="6A3EF689" w14:textId="7DE7D90A" w:rsidR="00691D00" w:rsidRPr="00E16745" w:rsidRDefault="00BB05C4" w:rsidP="00CB73B3">
      <w:pPr>
        <w:rPr>
          <w:rFonts w:asciiTheme="majorHAnsi" w:hAnsiTheme="majorHAnsi" w:cstheme="majorHAnsi"/>
        </w:rPr>
      </w:pPr>
      <w:r>
        <w:rPr>
          <w:rFonts w:asciiTheme="majorHAnsi" w:hAnsiTheme="majorHAnsi" w:cstheme="majorHAnsi"/>
        </w:rPr>
        <w:t xml:space="preserve">You are not required to purchase a textbook for this course.  Neither are you required to purchase Bible Study software for this year’s courses, but you are strongly encouraged to do so.  Either </w:t>
      </w:r>
      <w:r w:rsidRPr="00BB05C4">
        <w:rPr>
          <w:rFonts w:asciiTheme="majorHAnsi" w:hAnsiTheme="majorHAnsi" w:cstheme="majorHAnsi"/>
        </w:rPr>
        <w:t>Logos</w:t>
      </w:r>
      <w:r>
        <w:rPr>
          <w:rFonts w:asciiTheme="majorHAnsi" w:hAnsiTheme="majorHAnsi" w:cstheme="majorHAnsi"/>
        </w:rPr>
        <w:t xml:space="preserve"> or </w:t>
      </w:r>
      <w:r w:rsidRPr="00BB05C4">
        <w:rPr>
          <w:rFonts w:asciiTheme="majorHAnsi" w:hAnsiTheme="majorHAnsi" w:cstheme="majorHAnsi"/>
        </w:rPr>
        <w:t>Accordance</w:t>
      </w:r>
      <w:r>
        <w:rPr>
          <w:rFonts w:asciiTheme="majorHAnsi" w:hAnsiTheme="majorHAnsi" w:cstheme="majorHAnsi"/>
        </w:rPr>
        <w:t xml:space="preserve"> is recommended.  Both companies offer </w:t>
      </w:r>
      <w:r w:rsidR="00BC7A6E">
        <w:rPr>
          <w:rFonts w:asciiTheme="majorHAnsi" w:hAnsiTheme="majorHAnsi" w:cstheme="majorHAnsi"/>
        </w:rPr>
        <w:t xml:space="preserve">student discounts, making this an ideal time for you to make this investment.  </w:t>
      </w:r>
      <w:r w:rsidRPr="00BB05C4">
        <w:rPr>
          <w:rFonts w:asciiTheme="majorHAnsi" w:hAnsiTheme="majorHAnsi" w:cstheme="majorHAnsi"/>
        </w:rPr>
        <w:t>The</w:t>
      </w:r>
      <w:r>
        <w:rPr>
          <w:rFonts w:asciiTheme="majorHAnsi" w:hAnsiTheme="majorHAnsi" w:cstheme="majorHAnsi"/>
        </w:rPr>
        <w:t xml:space="preserve"> professor will be providing training for all interested students in how to take full advantage of </w:t>
      </w:r>
      <w:r w:rsidR="00BC7A6E">
        <w:rPr>
          <w:rFonts w:asciiTheme="majorHAnsi" w:hAnsiTheme="majorHAnsi" w:cstheme="majorHAnsi"/>
        </w:rPr>
        <w:t>either platform in your sermon preparation for this course and for your future ministry.</w:t>
      </w:r>
    </w:p>
    <w:p w14:paraId="7C1A08A6" w14:textId="77777777" w:rsidR="00651AF4" w:rsidRPr="00E16745" w:rsidRDefault="00651AF4">
      <w:pPr>
        <w:widowControl w:val="0"/>
        <w:autoSpaceDE w:val="0"/>
        <w:autoSpaceDN w:val="0"/>
        <w:adjustRightInd w:val="0"/>
        <w:ind w:right="-9"/>
        <w:rPr>
          <w:rFonts w:asciiTheme="majorHAnsi" w:hAnsiTheme="majorHAnsi" w:cstheme="majorHAnsi"/>
        </w:rPr>
      </w:pPr>
    </w:p>
    <w:p w14:paraId="0DCAC25E" w14:textId="77777777" w:rsidR="00651AF4" w:rsidRPr="00E16745" w:rsidRDefault="0090649C">
      <w:pPr>
        <w:widowControl w:val="0"/>
        <w:autoSpaceDE w:val="0"/>
        <w:autoSpaceDN w:val="0"/>
        <w:adjustRightInd w:val="0"/>
        <w:ind w:right="-9"/>
        <w:rPr>
          <w:rFonts w:asciiTheme="majorHAnsi" w:hAnsiTheme="majorHAnsi" w:cstheme="majorHAnsi"/>
          <w:b/>
          <w:bCs/>
          <w:u w:val="single"/>
        </w:rPr>
      </w:pPr>
      <w:r w:rsidRPr="00E16745">
        <w:rPr>
          <w:rFonts w:asciiTheme="majorHAnsi" w:hAnsiTheme="majorHAnsi" w:cstheme="majorHAnsi"/>
          <w:b/>
          <w:bCs/>
          <w:u w:val="single"/>
        </w:rPr>
        <w:t>Course Administration</w:t>
      </w:r>
    </w:p>
    <w:p w14:paraId="368F3F94" w14:textId="77777777" w:rsidR="00651AF4" w:rsidRPr="00E16745" w:rsidRDefault="00651AF4">
      <w:pPr>
        <w:widowControl w:val="0"/>
        <w:autoSpaceDE w:val="0"/>
        <w:autoSpaceDN w:val="0"/>
        <w:adjustRightInd w:val="0"/>
        <w:ind w:right="-9"/>
        <w:rPr>
          <w:rFonts w:asciiTheme="majorHAnsi" w:hAnsiTheme="majorHAnsi" w:cstheme="majorHAnsi"/>
          <w:b/>
          <w:bCs/>
          <w:u w:val="single"/>
        </w:rPr>
      </w:pPr>
    </w:p>
    <w:p w14:paraId="21E084A9" w14:textId="77777777" w:rsidR="00D30C8C" w:rsidRDefault="0090649C">
      <w:pPr>
        <w:widowControl w:val="0"/>
        <w:autoSpaceDE w:val="0"/>
        <w:autoSpaceDN w:val="0"/>
        <w:adjustRightInd w:val="0"/>
        <w:ind w:right="-9"/>
        <w:rPr>
          <w:rFonts w:ascii="MS Gothic" w:eastAsia="MS Gothic" w:hAnsi="MS Gothic" w:cs="MS Gothic"/>
          <w:b/>
          <w:bCs/>
        </w:rPr>
      </w:pPr>
      <w:r w:rsidRPr="00E16745">
        <w:rPr>
          <w:rFonts w:asciiTheme="majorHAnsi" w:hAnsiTheme="majorHAnsi" w:cstheme="majorHAnsi"/>
          <w:b/>
          <w:bCs/>
        </w:rPr>
        <w:t xml:space="preserve">Attendance </w:t>
      </w:r>
      <w:r w:rsidRPr="00E16745">
        <w:rPr>
          <w:rFonts w:ascii="MS Gothic" w:eastAsia="MS Gothic" w:hAnsi="MS Gothic" w:cs="MS Gothic" w:hint="eastAsia"/>
          <w:b/>
          <w:bCs/>
        </w:rPr>
        <w:t> </w:t>
      </w:r>
    </w:p>
    <w:p w14:paraId="3086E9C8" w14:textId="74ABBFF1" w:rsidR="00651AF4" w:rsidRPr="00E16745" w:rsidRDefault="0090649C">
      <w:pPr>
        <w:widowControl w:val="0"/>
        <w:autoSpaceDE w:val="0"/>
        <w:autoSpaceDN w:val="0"/>
        <w:adjustRightInd w:val="0"/>
        <w:ind w:right="-9"/>
        <w:rPr>
          <w:rFonts w:asciiTheme="majorHAnsi" w:hAnsiTheme="majorHAnsi" w:cstheme="majorHAnsi"/>
        </w:rPr>
      </w:pPr>
      <w:r w:rsidRPr="00E16745">
        <w:rPr>
          <w:rFonts w:asciiTheme="majorHAnsi" w:hAnsiTheme="majorHAnsi" w:cstheme="majorHAnsi"/>
        </w:rPr>
        <w:t>At CSBS, we value learning in community. This course is designed to take full advantage of the learning community</w:t>
      </w:r>
      <w:r w:rsidR="00D30C8C">
        <w:rPr>
          <w:rFonts w:asciiTheme="majorHAnsi" w:hAnsiTheme="majorHAnsi" w:cstheme="majorHAnsi"/>
        </w:rPr>
        <w:t xml:space="preserve"> – even in an online environment</w:t>
      </w:r>
      <w:r w:rsidRPr="00E16745">
        <w:rPr>
          <w:rFonts w:asciiTheme="majorHAnsi" w:hAnsiTheme="majorHAnsi" w:cstheme="majorHAnsi"/>
        </w:rPr>
        <w:t xml:space="preserve">. </w:t>
      </w:r>
      <w:r w:rsidR="00D30C8C">
        <w:rPr>
          <w:rFonts w:asciiTheme="majorHAnsi" w:hAnsiTheme="majorHAnsi" w:cstheme="majorHAnsi"/>
        </w:rPr>
        <w:t xml:space="preserve"> In this format, community learning occurs primarily on discussion boards.  This means that “attendance” means participating weekly and actively in the discussion assignments in a timely manner.  If you do not participate in the discussion board(s) for the week in the allotted timeframe, you will not only receive a zero on the assigned discussion board, but you will also be counted “absent.”</w:t>
      </w:r>
      <w:r w:rsidRPr="00E16745">
        <w:rPr>
          <w:rFonts w:asciiTheme="majorHAnsi" w:hAnsiTheme="majorHAnsi" w:cstheme="majorHAnsi"/>
        </w:rPr>
        <w:t xml:space="preserve"> </w:t>
      </w:r>
      <w:r w:rsidR="00D30C8C">
        <w:rPr>
          <w:rFonts w:asciiTheme="majorHAnsi" w:hAnsiTheme="majorHAnsi" w:cstheme="majorHAnsi"/>
        </w:rPr>
        <w:t xml:space="preserve"> For optimal community learning, it is important that each member of the </w:t>
      </w:r>
      <w:r w:rsidR="007166A5">
        <w:rPr>
          <w:rFonts w:asciiTheme="majorHAnsi" w:hAnsiTheme="majorHAnsi" w:cstheme="majorHAnsi"/>
        </w:rPr>
        <w:t xml:space="preserve">class post their initial answers to the discussion questions early in the week, allowing classmates </w:t>
      </w:r>
      <w:r w:rsidR="007166A5">
        <w:rPr>
          <w:rFonts w:asciiTheme="majorHAnsi" w:hAnsiTheme="majorHAnsi" w:cstheme="majorHAnsi"/>
        </w:rPr>
        <w:lastRenderedPageBreak/>
        <w:t xml:space="preserve">to read and respond.  If you post your initial answer later than the designated day, you will be counted “tardy.”  </w:t>
      </w:r>
      <w:r w:rsidRPr="00E16745">
        <w:rPr>
          <w:rFonts w:asciiTheme="majorHAnsi" w:hAnsiTheme="majorHAnsi" w:cstheme="majorHAnsi"/>
        </w:rPr>
        <w:t>Three “</w:t>
      </w:r>
      <w:proofErr w:type="spellStart"/>
      <w:r w:rsidRPr="00E16745">
        <w:rPr>
          <w:rFonts w:asciiTheme="majorHAnsi" w:hAnsiTheme="majorHAnsi" w:cstheme="majorHAnsi"/>
        </w:rPr>
        <w:t>tard</w:t>
      </w:r>
      <w:r w:rsidR="00BC7A6E">
        <w:rPr>
          <w:rFonts w:asciiTheme="majorHAnsi" w:hAnsiTheme="majorHAnsi" w:cstheme="majorHAnsi"/>
        </w:rPr>
        <w:t>y’s</w:t>
      </w:r>
      <w:proofErr w:type="spellEnd"/>
      <w:r w:rsidRPr="00E16745">
        <w:rPr>
          <w:rFonts w:asciiTheme="majorHAnsi" w:hAnsiTheme="majorHAnsi" w:cstheme="majorHAnsi"/>
        </w:rPr>
        <w:t xml:space="preserve">” carry the weight of one absence. </w:t>
      </w:r>
      <w:r w:rsidRPr="00E16745">
        <w:rPr>
          <w:rFonts w:ascii="MS Gothic" w:eastAsia="MS Gothic" w:hAnsi="MS Gothic" w:cs="MS Gothic" w:hint="eastAsia"/>
        </w:rPr>
        <w:t> </w:t>
      </w:r>
      <w:r w:rsidRPr="00E16745">
        <w:rPr>
          <w:rFonts w:asciiTheme="majorHAnsi" w:hAnsiTheme="majorHAnsi" w:cstheme="majorHAnsi"/>
        </w:rPr>
        <w:t xml:space="preserve">In keeping with seminary policy as stated in the catalog, you will not receive credit for this course if you are </w:t>
      </w:r>
      <w:r w:rsidR="007166A5">
        <w:rPr>
          <w:rFonts w:asciiTheme="majorHAnsi" w:hAnsiTheme="majorHAnsi" w:cstheme="majorHAnsi"/>
        </w:rPr>
        <w:t>“</w:t>
      </w:r>
      <w:r w:rsidRPr="00E16745">
        <w:rPr>
          <w:rFonts w:asciiTheme="majorHAnsi" w:hAnsiTheme="majorHAnsi" w:cstheme="majorHAnsi"/>
        </w:rPr>
        <w:t>absent</w:t>
      </w:r>
      <w:r w:rsidR="007166A5">
        <w:rPr>
          <w:rFonts w:asciiTheme="majorHAnsi" w:hAnsiTheme="majorHAnsi" w:cstheme="majorHAnsi"/>
        </w:rPr>
        <w:t>”</w:t>
      </w:r>
      <w:r w:rsidRPr="00E16745">
        <w:rPr>
          <w:rFonts w:asciiTheme="majorHAnsi" w:hAnsiTheme="majorHAnsi" w:cstheme="majorHAnsi"/>
        </w:rPr>
        <w:t xml:space="preserve"> for more than </w:t>
      </w:r>
      <w:r w:rsidR="007166A5">
        <w:rPr>
          <w:rFonts w:asciiTheme="majorHAnsi" w:hAnsiTheme="majorHAnsi" w:cstheme="majorHAnsi"/>
        </w:rPr>
        <w:t>two weekly lessons</w:t>
      </w:r>
      <w:r w:rsidRPr="00E16745">
        <w:rPr>
          <w:rFonts w:asciiTheme="majorHAnsi" w:hAnsiTheme="majorHAnsi" w:cstheme="majorHAnsi"/>
        </w:rPr>
        <w:t>.</w:t>
      </w:r>
    </w:p>
    <w:p w14:paraId="42C36F67" w14:textId="77777777" w:rsidR="00651AF4" w:rsidRPr="00E16745" w:rsidRDefault="00651AF4">
      <w:pPr>
        <w:widowControl w:val="0"/>
        <w:autoSpaceDE w:val="0"/>
        <w:autoSpaceDN w:val="0"/>
        <w:adjustRightInd w:val="0"/>
        <w:ind w:right="-9"/>
        <w:rPr>
          <w:rFonts w:asciiTheme="majorHAnsi" w:hAnsiTheme="majorHAnsi" w:cstheme="majorHAnsi"/>
        </w:rPr>
      </w:pPr>
    </w:p>
    <w:p w14:paraId="64684682" w14:textId="77777777" w:rsidR="00BB05C4" w:rsidRDefault="0090649C">
      <w:pPr>
        <w:widowControl w:val="0"/>
        <w:autoSpaceDE w:val="0"/>
        <w:autoSpaceDN w:val="0"/>
        <w:adjustRightInd w:val="0"/>
        <w:ind w:right="-9"/>
        <w:rPr>
          <w:rFonts w:ascii="MS Gothic" w:eastAsia="MS Gothic" w:hAnsi="MS Gothic" w:cs="MS Gothic"/>
        </w:rPr>
      </w:pPr>
      <w:r w:rsidRPr="00E16745">
        <w:rPr>
          <w:rFonts w:asciiTheme="majorHAnsi" w:hAnsiTheme="majorHAnsi" w:cstheme="majorHAnsi"/>
          <w:b/>
          <w:bCs/>
        </w:rPr>
        <w:t>Submission of Assignments</w:t>
      </w:r>
      <w:r w:rsidRPr="00E16745">
        <w:rPr>
          <w:rFonts w:asciiTheme="majorHAnsi" w:hAnsiTheme="majorHAnsi" w:cstheme="majorHAnsi"/>
        </w:rPr>
        <w:t xml:space="preserve"> </w:t>
      </w:r>
      <w:r w:rsidRPr="00E16745">
        <w:rPr>
          <w:rFonts w:ascii="MS Gothic" w:eastAsia="MS Gothic" w:hAnsi="MS Gothic" w:cs="MS Gothic" w:hint="eastAsia"/>
        </w:rPr>
        <w:t> </w:t>
      </w:r>
    </w:p>
    <w:p w14:paraId="727D4F33" w14:textId="77777777" w:rsidR="007166A5" w:rsidRDefault="007166A5">
      <w:pPr>
        <w:widowControl w:val="0"/>
        <w:autoSpaceDE w:val="0"/>
        <w:autoSpaceDN w:val="0"/>
        <w:adjustRightInd w:val="0"/>
        <w:ind w:right="-9"/>
        <w:rPr>
          <w:rFonts w:asciiTheme="majorHAnsi" w:hAnsiTheme="majorHAnsi" w:cstheme="majorHAnsi"/>
        </w:rPr>
      </w:pPr>
    </w:p>
    <w:p w14:paraId="56AD4225" w14:textId="6B170A87" w:rsidR="005E1FE5" w:rsidRPr="00BB05C4" w:rsidRDefault="007166A5">
      <w:pPr>
        <w:widowControl w:val="0"/>
        <w:autoSpaceDE w:val="0"/>
        <w:autoSpaceDN w:val="0"/>
        <w:adjustRightInd w:val="0"/>
        <w:ind w:right="-9"/>
        <w:rPr>
          <w:rFonts w:asciiTheme="majorHAnsi" w:hAnsiTheme="majorHAnsi" w:cstheme="majorHAnsi"/>
        </w:rPr>
      </w:pPr>
      <w:r>
        <w:rPr>
          <w:rFonts w:asciiTheme="majorHAnsi" w:hAnsiTheme="majorHAnsi" w:cstheme="majorHAnsi"/>
        </w:rPr>
        <w:t>A</w:t>
      </w:r>
      <w:r w:rsidR="00BC7A6E">
        <w:rPr>
          <w:rFonts w:asciiTheme="majorHAnsi" w:hAnsiTheme="majorHAnsi" w:cstheme="majorHAnsi"/>
        </w:rPr>
        <w:t xml:space="preserve">ssignments </w:t>
      </w:r>
      <w:r w:rsidR="0090649C" w:rsidRPr="00E16745">
        <w:rPr>
          <w:rFonts w:asciiTheme="majorHAnsi" w:hAnsiTheme="majorHAnsi" w:cstheme="majorHAnsi"/>
        </w:rPr>
        <w:t xml:space="preserve">will be submitted electronically by midnight on the day on which they are due. </w:t>
      </w:r>
      <w:r>
        <w:rPr>
          <w:rFonts w:asciiTheme="majorHAnsi" w:hAnsiTheme="majorHAnsi" w:cstheme="majorHAnsi"/>
        </w:rPr>
        <w:t>(</w:t>
      </w:r>
      <w:proofErr w:type="gramStart"/>
      <w:r>
        <w:rPr>
          <w:rFonts w:asciiTheme="majorHAnsi" w:hAnsiTheme="majorHAnsi" w:cstheme="majorHAnsi"/>
        </w:rPr>
        <w:t>e.g.</w:t>
      </w:r>
      <w:proofErr w:type="gramEnd"/>
      <w:r>
        <w:rPr>
          <w:rFonts w:asciiTheme="majorHAnsi" w:hAnsiTheme="majorHAnsi" w:cstheme="majorHAnsi"/>
        </w:rPr>
        <w:t xml:space="preserve"> If the due date is Tuesday, the assignment is due at midnight on Tuesday night.) Written assignments must be uploaded to the appropriate </w:t>
      </w:r>
      <w:proofErr w:type="spellStart"/>
      <w:r>
        <w:rPr>
          <w:rFonts w:asciiTheme="majorHAnsi" w:hAnsiTheme="majorHAnsi" w:cstheme="majorHAnsi"/>
        </w:rPr>
        <w:t>dropbox</w:t>
      </w:r>
      <w:proofErr w:type="spellEnd"/>
      <w:r>
        <w:rPr>
          <w:rFonts w:asciiTheme="majorHAnsi" w:hAnsiTheme="majorHAnsi" w:cstheme="majorHAnsi"/>
        </w:rPr>
        <w:t xml:space="preserve"> folder on the class learning platform as either a Word (.doc/.docx) file or a .pdf file.  </w:t>
      </w:r>
      <w:r w:rsidR="0090649C" w:rsidRPr="00E16745">
        <w:rPr>
          <w:rFonts w:asciiTheme="majorHAnsi" w:hAnsiTheme="majorHAnsi" w:cstheme="majorHAnsi"/>
        </w:rPr>
        <w:t xml:space="preserve">Late work will be penalized at a rate of one letter grade per week, up to two weeks. No assignment will be accepted more than two weeks after the due date. </w:t>
      </w:r>
      <w:r w:rsidR="0090649C" w:rsidRPr="00E16745">
        <w:rPr>
          <w:rFonts w:ascii="MS Gothic" w:eastAsia="MS Gothic" w:hAnsi="MS Gothic" w:cs="MS Gothic" w:hint="eastAsia"/>
        </w:rPr>
        <w:t> </w:t>
      </w:r>
    </w:p>
    <w:p w14:paraId="654FD33E" w14:textId="77777777" w:rsidR="005E1FE5" w:rsidRDefault="005E1FE5">
      <w:pPr>
        <w:widowControl w:val="0"/>
        <w:autoSpaceDE w:val="0"/>
        <w:autoSpaceDN w:val="0"/>
        <w:adjustRightInd w:val="0"/>
        <w:ind w:right="-9"/>
        <w:rPr>
          <w:rFonts w:ascii="MS Gothic" w:eastAsia="MS Gothic" w:hAnsi="MS Gothic" w:cs="MS Gothic"/>
        </w:rPr>
      </w:pPr>
    </w:p>
    <w:p w14:paraId="63DE1E21" w14:textId="77777777" w:rsidR="005E1FE5" w:rsidRDefault="0090649C">
      <w:pPr>
        <w:widowControl w:val="0"/>
        <w:autoSpaceDE w:val="0"/>
        <w:autoSpaceDN w:val="0"/>
        <w:adjustRightInd w:val="0"/>
        <w:ind w:right="-9"/>
        <w:rPr>
          <w:rFonts w:ascii="MS Gothic" w:eastAsia="MS Gothic" w:hAnsi="MS Gothic" w:cs="MS Gothic"/>
          <w:b/>
          <w:bCs/>
        </w:rPr>
      </w:pPr>
      <w:r w:rsidRPr="00E16745">
        <w:rPr>
          <w:rFonts w:asciiTheme="majorHAnsi" w:hAnsiTheme="majorHAnsi" w:cstheme="majorHAnsi"/>
          <w:b/>
          <w:bCs/>
        </w:rPr>
        <w:t xml:space="preserve">Grades </w:t>
      </w:r>
      <w:r w:rsidRPr="00E16745">
        <w:rPr>
          <w:rFonts w:ascii="MS Gothic" w:eastAsia="MS Gothic" w:hAnsi="MS Gothic" w:cs="MS Gothic" w:hint="eastAsia"/>
          <w:b/>
          <w:bCs/>
        </w:rPr>
        <w:t> </w:t>
      </w:r>
    </w:p>
    <w:p w14:paraId="5E95A2C6" w14:textId="3EB293D5" w:rsidR="00651AF4" w:rsidRPr="00E16745" w:rsidRDefault="0090649C">
      <w:pPr>
        <w:widowControl w:val="0"/>
        <w:autoSpaceDE w:val="0"/>
        <w:autoSpaceDN w:val="0"/>
        <w:adjustRightInd w:val="0"/>
        <w:ind w:right="-9"/>
        <w:rPr>
          <w:rFonts w:asciiTheme="majorHAnsi" w:hAnsiTheme="majorHAnsi" w:cstheme="majorHAnsi"/>
        </w:rPr>
      </w:pPr>
      <w:r w:rsidRPr="00E16745">
        <w:rPr>
          <w:rFonts w:asciiTheme="majorHAnsi" w:hAnsiTheme="majorHAnsi" w:cstheme="majorHAnsi"/>
        </w:rPr>
        <w:t xml:space="preserve">Grades will be calculated according to the Seminary standard stated in the catalog. The weight of the various assignments in the calculation of the final grade will be as follows: </w:t>
      </w:r>
      <w:r w:rsidRPr="00E16745">
        <w:rPr>
          <w:rFonts w:ascii="MS Gothic" w:eastAsia="MS Gothic" w:hAnsi="MS Gothic" w:cs="MS Gothic" w:hint="eastAsia"/>
        </w:rPr>
        <w:t> </w:t>
      </w:r>
    </w:p>
    <w:p w14:paraId="5FFCD965" w14:textId="132D60EE" w:rsidR="005E1FE5" w:rsidRDefault="005E1FE5" w:rsidP="005E1FE5">
      <w:pPr>
        <w:pStyle w:val="ListParagraph"/>
        <w:widowControl w:val="0"/>
        <w:numPr>
          <w:ilvl w:val="0"/>
          <w:numId w:val="14"/>
        </w:numPr>
        <w:autoSpaceDE w:val="0"/>
        <w:autoSpaceDN w:val="0"/>
        <w:adjustRightInd w:val="0"/>
        <w:ind w:right="-9"/>
        <w:rPr>
          <w:rFonts w:asciiTheme="majorHAnsi" w:hAnsiTheme="majorHAnsi" w:cstheme="majorHAnsi"/>
        </w:rPr>
      </w:pPr>
      <w:r w:rsidRPr="005E1FE5">
        <w:rPr>
          <w:rFonts w:asciiTheme="majorHAnsi" w:hAnsiTheme="majorHAnsi" w:cstheme="majorHAnsi"/>
        </w:rPr>
        <w:t xml:space="preserve">Online </w:t>
      </w:r>
      <w:r>
        <w:rPr>
          <w:rFonts w:asciiTheme="majorHAnsi" w:hAnsiTheme="majorHAnsi" w:cstheme="majorHAnsi"/>
        </w:rPr>
        <w:t>quizzes and practice assignments</w:t>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sidR="00B4563D">
        <w:rPr>
          <w:rFonts w:asciiTheme="majorHAnsi" w:hAnsiTheme="majorHAnsi" w:cstheme="majorHAnsi"/>
        </w:rPr>
        <w:t>15</w:t>
      </w:r>
      <w:r>
        <w:rPr>
          <w:rFonts w:asciiTheme="majorHAnsi" w:hAnsiTheme="majorHAnsi" w:cstheme="majorHAnsi"/>
        </w:rPr>
        <w:t>%</w:t>
      </w:r>
    </w:p>
    <w:p w14:paraId="4E3A4540" w14:textId="65876404" w:rsidR="005E1FE5" w:rsidRDefault="005E1FE5" w:rsidP="005E1FE5">
      <w:pPr>
        <w:pStyle w:val="ListParagraph"/>
        <w:widowControl w:val="0"/>
        <w:numPr>
          <w:ilvl w:val="0"/>
          <w:numId w:val="14"/>
        </w:numPr>
        <w:autoSpaceDE w:val="0"/>
        <w:autoSpaceDN w:val="0"/>
        <w:adjustRightInd w:val="0"/>
        <w:ind w:right="-9"/>
        <w:rPr>
          <w:rFonts w:asciiTheme="majorHAnsi" w:hAnsiTheme="majorHAnsi" w:cstheme="majorHAnsi"/>
        </w:rPr>
      </w:pPr>
      <w:r>
        <w:rPr>
          <w:rFonts w:asciiTheme="majorHAnsi" w:hAnsiTheme="majorHAnsi" w:cstheme="majorHAnsi"/>
        </w:rPr>
        <w:t>Three sermons (written materials, delivery, self-evaluation)</w:t>
      </w:r>
      <w:r>
        <w:rPr>
          <w:rFonts w:asciiTheme="majorHAnsi" w:hAnsiTheme="majorHAnsi" w:cstheme="majorHAnsi"/>
        </w:rPr>
        <w:tab/>
      </w:r>
      <w:r w:rsidR="00937D89">
        <w:rPr>
          <w:rFonts w:asciiTheme="majorHAnsi" w:hAnsiTheme="majorHAnsi" w:cstheme="majorHAnsi"/>
        </w:rPr>
        <w:t>70%</w:t>
      </w:r>
    </w:p>
    <w:p w14:paraId="0E39FA41" w14:textId="0A05CCEA" w:rsidR="005E1FE5" w:rsidRDefault="005E1FE5" w:rsidP="005E1FE5">
      <w:pPr>
        <w:pStyle w:val="ListParagraph"/>
        <w:widowControl w:val="0"/>
        <w:numPr>
          <w:ilvl w:val="0"/>
          <w:numId w:val="14"/>
        </w:numPr>
        <w:autoSpaceDE w:val="0"/>
        <w:autoSpaceDN w:val="0"/>
        <w:adjustRightInd w:val="0"/>
        <w:ind w:right="-9"/>
        <w:rPr>
          <w:rFonts w:asciiTheme="majorHAnsi" w:hAnsiTheme="majorHAnsi" w:cstheme="majorHAnsi"/>
        </w:rPr>
      </w:pPr>
      <w:r>
        <w:rPr>
          <w:rFonts w:asciiTheme="majorHAnsi" w:hAnsiTheme="majorHAnsi" w:cstheme="majorHAnsi"/>
        </w:rPr>
        <w:t>Class participation (including peer feedback)</w:t>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t>10%</w:t>
      </w:r>
    </w:p>
    <w:p w14:paraId="7F21B9C6" w14:textId="68ADAE07" w:rsidR="005E1FE5" w:rsidRPr="005E1FE5" w:rsidRDefault="005E1FE5" w:rsidP="005E1FE5">
      <w:pPr>
        <w:pStyle w:val="ListParagraph"/>
        <w:widowControl w:val="0"/>
        <w:numPr>
          <w:ilvl w:val="0"/>
          <w:numId w:val="14"/>
        </w:numPr>
        <w:autoSpaceDE w:val="0"/>
        <w:autoSpaceDN w:val="0"/>
        <w:adjustRightInd w:val="0"/>
        <w:ind w:right="-9"/>
        <w:rPr>
          <w:rFonts w:asciiTheme="majorHAnsi" w:hAnsiTheme="majorHAnsi" w:cstheme="majorHAnsi"/>
        </w:rPr>
      </w:pPr>
      <w:r>
        <w:rPr>
          <w:rFonts w:asciiTheme="majorHAnsi" w:hAnsiTheme="majorHAnsi" w:cstheme="majorHAnsi"/>
        </w:rPr>
        <w:t>Book Report</w:t>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t>10%</w:t>
      </w:r>
    </w:p>
    <w:p w14:paraId="35A1B5FE" w14:textId="77777777" w:rsidR="0039500A" w:rsidRPr="00E16745" w:rsidRDefault="0039500A">
      <w:pPr>
        <w:widowControl w:val="0"/>
        <w:autoSpaceDE w:val="0"/>
        <w:autoSpaceDN w:val="0"/>
        <w:adjustRightInd w:val="0"/>
        <w:ind w:right="-9"/>
        <w:rPr>
          <w:rFonts w:asciiTheme="majorHAnsi" w:hAnsiTheme="majorHAnsi" w:cstheme="majorHAnsi"/>
          <w:b/>
          <w:bCs/>
        </w:rPr>
      </w:pPr>
    </w:p>
    <w:p w14:paraId="317895FC" w14:textId="32096F4F" w:rsidR="00E637F8" w:rsidRDefault="00E637F8">
      <w:pPr>
        <w:rPr>
          <w:rFonts w:asciiTheme="majorHAnsi" w:hAnsiTheme="majorHAnsi" w:cstheme="majorHAnsi"/>
          <w:b/>
          <w:bCs/>
          <w:u w:val="single"/>
        </w:rPr>
      </w:pPr>
    </w:p>
    <w:p w14:paraId="2D586508" w14:textId="77777777" w:rsidR="00E637F8" w:rsidRDefault="00E637F8">
      <w:pPr>
        <w:rPr>
          <w:rFonts w:asciiTheme="majorHAnsi" w:hAnsiTheme="majorHAnsi" w:cstheme="majorHAnsi"/>
          <w:b/>
          <w:bCs/>
          <w:u w:val="single"/>
        </w:rPr>
      </w:pPr>
      <w:r>
        <w:rPr>
          <w:rFonts w:asciiTheme="majorHAnsi" w:hAnsiTheme="majorHAnsi" w:cstheme="majorHAnsi"/>
          <w:b/>
          <w:bCs/>
          <w:u w:val="single"/>
        </w:rPr>
        <w:br w:type="page"/>
      </w:r>
    </w:p>
    <w:p w14:paraId="04F39733" w14:textId="2EFFFB4C" w:rsidR="00BC7A6E" w:rsidRDefault="00B154E7">
      <w:pPr>
        <w:widowControl w:val="0"/>
        <w:autoSpaceDE w:val="0"/>
        <w:autoSpaceDN w:val="0"/>
        <w:adjustRightInd w:val="0"/>
        <w:ind w:right="-9"/>
        <w:rPr>
          <w:rFonts w:asciiTheme="majorHAnsi" w:hAnsiTheme="majorHAnsi" w:cstheme="majorHAnsi"/>
          <w:b/>
          <w:bCs/>
          <w:u w:val="single"/>
        </w:rPr>
      </w:pPr>
      <w:r>
        <w:rPr>
          <w:rFonts w:asciiTheme="majorHAnsi" w:hAnsiTheme="majorHAnsi" w:cstheme="majorHAnsi"/>
          <w:b/>
          <w:bCs/>
          <w:u w:val="single"/>
        </w:rPr>
        <w:lastRenderedPageBreak/>
        <w:t>Course Schedule</w:t>
      </w:r>
    </w:p>
    <w:p w14:paraId="05AF6B78" w14:textId="65D65C18" w:rsidR="00B154E7" w:rsidRDefault="00B154E7">
      <w:pPr>
        <w:widowControl w:val="0"/>
        <w:autoSpaceDE w:val="0"/>
        <w:autoSpaceDN w:val="0"/>
        <w:adjustRightInd w:val="0"/>
        <w:ind w:right="-9"/>
        <w:rPr>
          <w:rFonts w:asciiTheme="majorHAnsi" w:hAnsiTheme="majorHAnsi" w:cstheme="majorHAnsi"/>
          <w:b/>
          <w:bCs/>
          <w:u w:val="single"/>
        </w:rPr>
      </w:pPr>
    </w:p>
    <w:tbl>
      <w:tblPr>
        <w:tblW w:w="86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268"/>
        <w:gridCol w:w="2693"/>
        <w:gridCol w:w="2354"/>
      </w:tblGrid>
      <w:tr w:rsidR="00E637F8" w:rsidRPr="000D5C62" w14:paraId="1B28BA63" w14:textId="77777777" w:rsidTr="00F575BD">
        <w:trPr>
          <w:trHeight w:val="287"/>
          <w:jc w:val="center"/>
        </w:trPr>
        <w:tc>
          <w:tcPr>
            <w:tcW w:w="1384" w:type="dxa"/>
            <w:tcBorders>
              <w:bottom w:val="single" w:sz="4" w:space="0" w:color="000000"/>
            </w:tcBorders>
            <w:shd w:val="clear" w:color="auto" w:fill="C4BC96"/>
          </w:tcPr>
          <w:p w14:paraId="402478E0" w14:textId="77777777" w:rsidR="00E637F8" w:rsidRDefault="00E637F8" w:rsidP="00F575BD">
            <w:pPr>
              <w:jc w:val="center"/>
              <w:rPr>
                <w:rFonts w:ascii="Verdana" w:hAnsi="Verdana"/>
                <w:b/>
                <w:sz w:val="18"/>
                <w:szCs w:val="18"/>
              </w:rPr>
            </w:pPr>
            <w:r w:rsidRPr="000D5C62">
              <w:rPr>
                <w:rFonts w:ascii="Verdana" w:hAnsi="Verdana"/>
                <w:b/>
                <w:sz w:val="18"/>
                <w:szCs w:val="18"/>
              </w:rPr>
              <w:t>Week</w:t>
            </w:r>
            <w:r>
              <w:rPr>
                <w:rFonts w:ascii="Verdana" w:hAnsi="Verdana"/>
                <w:b/>
                <w:sz w:val="18"/>
                <w:szCs w:val="18"/>
              </w:rPr>
              <w:t>/</w:t>
            </w:r>
          </w:p>
          <w:p w14:paraId="523DFC52" w14:textId="77777777" w:rsidR="00E637F8" w:rsidRPr="000D5C62" w:rsidRDefault="00E637F8" w:rsidP="00F575BD">
            <w:pPr>
              <w:jc w:val="center"/>
              <w:rPr>
                <w:rFonts w:ascii="Verdana" w:hAnsi="Verdana"/>
                <w:b/>
                <w:sz w:val="18"/>
                <w:szCs w:val="18"/>
              </w:rPr>
            </w:pPr>
            <w:r>
              <w:rPr>
                <w:rFonts w:ascii="Verdana" w:hAnsi="Verdana"/>
                <w:b/>
                <w:sz w:val="18"/>
                <w:szCs w:val="18"/>
              </w:rPr>
              <w:t>Dates</w:t>
            </w:r>
            <w:r w:rsidRPr="000D5C62">
              <w:rPr>
                <w:rFonts w:ascii="Verdana" w:hAnsi="Verdana"/>
                <w:b/>
                <w:sz w:val="18"/>
                <w:szCs w:val="18"/>
              </w:rPr>
              <w:t xml:space="preserve"> </w:t>
            </w:r>
          </w:p>
        </w:tc>
        <w:tc>
          <w:tcPr>
            <w:tcW w:w="2268" w:type="dxa"/>
            <w:tcBorders>
              <w:bottom w:val="single" w:sz="4" w:space="0" w:color="000000"/>
            </w:tcBorders>
            <w:shd w:val="clear" w:color="auto" w:fill="C4BC96"/>
          </w:tcPr>
          <w:p w14:paraId="2F05B28D" w14:textId="77777777" w:rsidR="00E637F8" w:rsidRDefault="00E637F8" w:rsidP="00F575BD">
            <w:pPr>
              <w:jc w:val="center"/>
              <w:rPr>
                <w:rFonts w:ascii="Verdana" w:hAnsi="Verdana"/>
                <w:b/>
                <w:sz w:val="18"/>
                <w:szCs w:val="18"/>
              </w:rPr>
            </w:pPr>
            <w:r>
              <w:rPr>
                <w:rFonts w:ascii="Verdana" w:hAnsi="Verdana"/>
                <w:b/>
                <w:sz w:val="18"/>
                <w:szCs w:val="18"/>
              </w:rPr>
              <w:t>Lessons/</w:t>
            </w:r>
            <w:r w:rsidRPr="000D5C62">
              <w:rPr>
                <w:rFonts w:ascii="Verdana" w:hAnsi="Verdana"/>
                <w:b/>
                <w:sz w:val="18"/>
                <w:szCs w:val="18"/>
              </w:rPr>
              <w:t>Topic(s)</w:t>
            </w:r>
          </w:p>
          <w:p w14:paraId="089FA01F" w14:textId="77777777" w:rsidR="00E637F8" w:rsidRPr="000D5C62" w:rsidRDefault="00E637F8" w:rsidP="00F575BD">
            <w:pPr>
              <w:jc w:val="center"/>
              <w:rPr>
                <w:rFonts w:ascii="Verdana" w:hAnsi="Verdana"/>
                <w:b/>
                <w:sz w:val="18"/>
                <w:szCs w:val="18"/>
              </w:rPr>
            </w:pPr>
            <w:r>
              <w:rPr>
                <w:rFonts w:ascii="Verdana" w:hAnsi="Verdana"/>
                <w:b/>
                <w:sz w:val="18"/>
                <w:szCs w:val="18"/>
              </w:rPr>
              <w:t>(online)</w:t>
            </w:r>
          </w:p>
        </w:tc>
        <w:tc>
          <w:tcPr>
            <w:tcW w:w="2693" w:type="dxa"/>
            <w:tcBorders>
              <w:bottom w:val="single" w:sz="4" w:space="0" w:color="000000"/>
            </w:tcBorders>
            <w:shd w:val="clear" w:color="auto" w:fill="C4BC96"/>
          </w:tcPr>
          <w:p w14:paraId="6ECE7104" w14:textId="77777777" w:rsidR="00E637F8" w:rsidRDefault="00E637F8" w:rsidP="00F575BD">
            <w:pPr>
              <w:jc w:val="center"/>
              <w:rPr>
                <w:rFonts w:ascii="Verdana" w:hAnsi="Verdana"/>
                <w:b/>
                <w:sz w:val="18"/>
                <w:szCs w:val="18"/>
              </w:rPr>
            </w:pPr>
            <w:r>
              <w:rPr>
                <w:rFonts w:ascii="Verdana" w:hAnsi="Verdana"/>
                <w:b/>
                <w:sz w:val="18"/>
                <w:szCs w:val="18"/>
              </w:rPr>
              <w:t xml:space="preserve">Learning </w:t>
            </w:r>
            <w:r w:rsidRPr="000D5C62">
              <w:rPr>
                <w:rFonts w:ascii="Verdana" w:hAnsi="Verdana"/>
                <w:b/>
                <w:sz w:val="18"/>
                <w:szCs w:val="18"/>
              </w:rPr>
              <w:t>Activities</w:t>
            </w:r>
          </w:p>
          <w:p w14:paraId="00D2A9A8" w14:textId="647F1C1A" w:rsidR="00E637F8" w:rsidRPr="000D5C62" w:rsidRDefault="00E637F8" w:rsidP="00F575BD">
            <w:pPr>
              <w:jc w:val="center"/>
              <w:rPr>
                <w:rFonts w:ascii="Verdana" w:hAnsi="Verdana"/>
                <w:b/>
                <w:sz w:val="18"/>
                <w:szCs w:val="18"/>
              </w:rPr>
            </w:pPr>
            <w:r>
              <w:rPr>
                <w:rFonts w:ascii="Verdana" w:hAnsi="Verdana"/>
                <w:b/>
                <w:sz w:val="18"/>
                <w:szCs w:val="18"/>
              </w:rPr>
              <w:t>(</w:t>
            </w:r>
            <w:r w:rsidR="001506D7">
              <w:rPr>
                <w:rFonts w:ascii="Verdana" w:hAnsi="Verdana"/>
                <w:b/>
                <w:sz w:val="18"/>
                <w:szCs w:val="18"/>
              </w:rPr>
              <w:t>D</w:t>
            </w:r>
            <w:r>
              <w:rPr>
                <w:rFonts w:ascii="Verdana" w:hAnsi="Verdana"/>
                <w:b/>
                <w:sz w:val="18"/>
                <w:szCs w:val="18"/>
              </w:rPr>
              <w:t xml:space="preserve">ue </w:t>
            </w:r>
            <w:r w:rsidR="00D81332">
              <w:rPr>
                <w:rFonts w:ascii="Verdana" w:hAnsi="Verdana"/>
                <w:b/>
                <w:sz w:val="18"/>
                <w:szCs w:val="18"/>
              </w:rPr>
              <w:t>before the weekly webinar</w:t>
            </w:r>
            <w:r>
              <w:rPr>
                <w:rFonts w:ascii="Verdana" w:hAnsi="Verdana"/>
                <w:b/>
                <w:sz w:val="18"/>
                <w:szCs w:val="18"/>
              </w:rPr>
              <w:t>)</w:t>
            </w:r>
          </w:p>
        </w:tc>
        <w:tc>
          <w:tcPr>
            <w:tcW w:w="2354" w:type="dxa"/>
            <w:tcBorders>
              <w:bottom w:val="single" w:sz="4" w:space="0" w:color="000000"/>
            </w:tcBorders>
            <w:shd w:val="clear" w:color="auto" w:fill="C4BC96"/>
          </w:tcPr>
          <w:p w14:paraId="2CC3479B" w14:textId="77777777" w:rsidR="00E637F8" w:rsidRDefault="00E637F8" w:rsidP="00F575BD">
            <w:pPr>
              <w:jc w:val="center"/>
              <w:rPr>
                <w:rFonts w:ascii="Verdana" w:hAnsi="Verdana"/>
                <w:b/>
                <w:sz w:val="18"/>
                <w:szCs w:val="18"/>
              </w:rPr>
            </w:pPr>
            <w:r>
              <w:rPr>
                <w:rFonts w:ascii="Verdana" w:hAnsi="Verdana"/>
                <w:b/>
                <w:sz w:val="18"/>
                <w:szCs w:val="18"/>
              </w:rPr>
              <w:t>Assignments</w:t>
            </w:r>
          </w:p>
          <w:p w14:paraId="5A9EDA47" w14:textId="77777777" w:rsidR="00E637F8" w:rsidRPr="000D5C62" w:rsidRDefault="00E637F8" w:rsidP="00F575BD">
            <w:pPr>
              <w:jc w:val="center"/>
              <w:rPr>
                <w:rFonts w:ascii="Verdana" w:hAnsi="Verdana"/>
                <w:b/>
                <w:sz w:val="18"/>
                <w:szCs w:val="18"/>
              </w:rPr>
            </w:pPr>
            <w:r>
              <w:rPr>
                <w:rFonts w:ascii="Verdana" w:hAnsi="Verdana"/>
                <w:b/>
                <w:sz w:val="18"/>
                <w:szCs w:val="18"/>
              </w:rPr>
              <w:t>(Due in Dropbox by Sunday midnight)</w:t>
            </w:r>
          </w:p>
        </w:tc>
      </w:tr>
      <w:tr w:rsidR="00E637F8" w:rsidRPr="000D5C62" w14:paraId="7ED45C2F" w14:textId="77777777" w:rsidTr="00F575BD">
        <w:trPr>
          <w:trHeight w:val="980"/>
          <w:jc w:val="center"/>
        </w:trPr>
        <w:tc>
          <w:tcPr>
            <w:tcW w:w="1384" w:type="dxa"/>
          </w:tcPr>
          <w:p w14:paraId="04832902" w14:textId="27A2B08B" w:rsidR="00E637F8" w:rsidRDefault="00E637F8" w:rsidP="00F575BD">
            <w:pPr>
              <w:rPr>
                <w:rFonts w:ascii="Verdana" w:hAnsi="Verdana"/>
                <w:sz w:val="18"/>
                <w:szCs w:val="18"/>
              </w:rPr>
            </w:pPr>
            <w:r w:rsidRPr="000D5C62">
              <w:rPr>
                <w:rFonts w:ascii="Verdana" w:hAnsi="Verdana"/>
                <w:sz w:val="18"/>
                <w:szCs w:val="18"/>
              </w:rPr>
              <w:t>Week 01</w:t>
            </w:r>
            <w:r>
              <w:rPr>
                <w:rFonts w:ascii="Verdana" w:hAnsi="Verdana"/>
                <w:sz w:val="18"/>
                <w:szCs w:val="18"/>
              </w:rPr>
              <w:t xml:space="preserve"> 3</w:t>
            </w:r>
            <w:r w:rsidR="0033344A">
              <w:rPr>
                <w:rFonts w:ascii="Verdana" w:hAnsi="Verdana"/>
                <w:sz w:val="18"/>
                <w:szCs w:val="18"/>
              </w:rPr>
              <w:t>0</w:t>
            </w:r>
            <w:r>
              <w:rPr>
                <w:rFonts w:ascii="Verdana" w:hAnsi="Verdana"/>
                <w:sz w:val="18"/>
                <w:szCs w:val="18"/>
              </w:rPr>
              <w:t>/8-</w:t>
            </w:r>
            <w:r w:rsidR="0033344A">
              <w:rPr>
                <w:rFonts w:ascii="Verdana" w:hAnsi="Verdana"/>
                <w:sz w:val="18"/>
                <w:szCs w:val="18"/>
              </w:rPr>
              <w:t>5</w:t>
            </w:r>
            <w:r>
              <w:rPr>
                <w:rFonts w:ascii="Verdana" w:hAnsi="Verdana"/>
                <w:sz w:val="18"/>
                <w:szCs w:val="18"/>
              </w:rPr>
              <w:t xml:space="preserve">/9 </w:t>
            </w:r>
          </w:p>
          <w:p w14:paraId="36C8D851" w14:textId="77777777" w:rsidR="00E637F8" w:rsidRDefault="00E637F8" w:rsidP="00F575BD">
            <w:pPr>
              <w:rPr>
                <w:rFonts w:ascii="Verdana" w:hAnsi="Verdana"/>
                <w:sz w:val="18"/>
                <w:szCs w:val="18"/>
              </w:rPr>
            </w:pPr>
          </w:p>
          <w:p w14:paraId="521F63CE" w14:textId="77777777" w:rsidR="00E637F8" w:rsidRPr="00582EB4" w:rsidRDefault="00E637F8" w:rsidP="00F575BD">
            <w:pPr>
              <w:rPr>
                <w:rFonts w:ascii="Verdana" w:hAnsi="Verdana"/>
                <w:b/>
                <w:bCs/>
                <w:sz w:val="18"/>
                <w:szCs w:val="18"/>
              </w:rPr>
            </w:pPr>
            <w:r w:rsidRPr="00582EB4">
              <w:rPr>
                <w:rFonts w:ascii="Verdana" w:hAnsi="Verdana"/>
                <w:b/>
                <w:bCs/>
                <w:sz w:val="18"/>
                <w:szCs w:val="18"/>
              </w:rPr>
              <w:t>Course intro and Overview</w:t>
            </w:r>
          </w:p>
        </w:tc>
        <w:tc>
          <w:tcPr>
            <w:tcW w:w="2268" w:type="dxa"/>
          </w:tcPr>
          <w:p w14:paraId="1944C183" w14:textId="77777777" w:rsidR="00E637F8" w:rsidRDefault="00E637F8" w:rsidP="00F575BD">
            <w:pPr>
              <w:rPr>
                <w:rFonts w:ascii="Verdana" w:hAnsi="Verdana"/>
                <w:sz w:val="18"/>
                <w:szCs w:val="18"/>
              </w:rPr>
            </w:pPr>
            <w:r>
              <w:rPr>
                <w:rFonts w:ascii="Verdana" w:hAnsi="Verdana"/>
                <w:sz w:val="18"/>
                <w:szCs w:val="18"/>
              </w:rPr>
              <w:t>-Qualities of a Good Sermon: Three essential values of this course</w:t>
            </w:r>
          </w:p>
          <w:p w14:paraId="7DC072BD" w14:textId="77777777" w:rsidR="00E637F8" w:rsidRDefault="00E637F8" w:rsidP="00F575BD">
            <w:pPr>
              <w:rPr>
                <w:rFonts w:ascii="Verdana" w:hAnsi="Verdana"/>
                <w:sz w:val="18"/>
                <w:szCs w:val="18"/>
              </w:rPr>
            </w:pPr>
            <w:r>
              <w:rPr>
                <w:rFonts w:ascii="Verdana" w:hAnsi="Verdana"/>
                <w:sz w:val="18"/>
                <w:szCs w:val="18"/>
              </w:rPr>
              <w:t>-What makes a sermon “biblical?” Three approaches to the relationship between the biblical text and the sermon.</w:t>
            </w:r>
          </w:p>
          <w:p w14:paraId="5AFEA6AF" w14:textId="77777777" w:rsidR="00E637F8" w:rsidRPr="000D5C62" w:rsidRDefault="00E637F8" w:rsidP="00F575BD">
            <w:pPr>
              <w:rPr>
                <w:rFonts w:ascii="Verdana" w:hAnsi="Verdana"/>
                <w:sz w:val="18"/>
                <w:szCs w:val="18"/>
              </w:rPr>
            </w:pPr>
            <w:r>
              <w:rPr>
                <w:rFonts w:ascii="Verdana" w:hAnsi="Verdana"/>
                <w:sz w:val="18"/>
                <w:szCs w:val="18"/>
              </w:rPr>
              <w:t>.</w:t>
            </w:r>
          </w:p>
        </w:tc>
        <w:tc>
          <w:tcPr>
            <w:tcW w:w="2693" w:type="dxa"/>
          </w:tcPr>
          <w:p w14:paraId="764D624F" w14:textId="77777777" w:rsidR="00E637F8" w:rsidRDefault="00E637F8" w:rsidP="00F575BD">
            <w:pPr>
              <w:rPr>
                <w:rFonts w:ascii="Verdana" w:hAnsi="Verdana"/>
                <w:sz w:val="18"/>
                <w:szCs w:val="18"/>
              </w:rPr>
            </w:pPr>
            <w:r w:rsidRPr="00740B45">
              <w:rPr>
                <w:rFonts w:ascii="Verdana" w:hAnsi="Verdana"/>
                <w:b/>
                <w:bCs/>
                <w:sz w:val="18"/>
                <w:szCs w:val="18"/>
              </w:rPr>
              <w:t>Brief quizzes</w:t>
            </w:r>
            <w:r>
              <w:rPr>
                <w:rFonts w:ascii="Verdana" w:hAnsi="Verdana"/>
                <w:sz w:val="18"/>
                <w:szCs w:val="18"/>
              </w:rPr>
              <w:t xml:space="preserve"> on 3 essential values and 3 approaches to text/sermon.</w:t>
            </w:r>
          </w:p>
          <w:p w14:paraId="11C16FA2" w14:textId="3DCEE1F6" w:rsidR="00E637F8" w:rsidRDefault="00E637F8" w:rsidP="00F575BD">
            <w:pPr>
              <w:rPr>
                <w:rFonts w:ascii="Verdana" w:hAnsi="Verdana"/>
                <w:sz w:val="18"/>
                <w:szCs w:val="18"/>
              </w:rPr>
            </w:pPr>
            <w:r w:rsidRPr="00740B45">
              <w:rPr>
                <w:rFonts w:ascii="Verdana" w:hAnsi="Verdana"/>
                <w:b/>
                <w:bCs/>
                <w:sz w:val="18"/>
                <w:szCs w:val="18"/>
              </w:rPr>
              <w:t>Discussion Board</w:t>
            </w:r>
            <w:r w:rsidR="00D81332">
              <w:rPr>
                <w:rFonts w:ascii="Verdana" w:hAnsi="Verdana"/>
                <w:b/>
                <w:bCs/>
                <w:sz w:val="18"/>
                <w:szCs w:val="18"/>
              </w:rPr>
              <w:t>*</w:t>
            </w:r>
            <w:r w:rsidRPr="00740B45">
              <w:rPr>
                <w:rFonts w:ascii="Verdana" w:hAnsi="Verdana"/>
                <w:b/>
                <w:bCs/>
                <w:sz w:val="18"/>
                <w:szCs w:val="18"/>
              </w:rPr>
              <w:t>:</w:t>
            </w:r>
            <w:r>
              <w:rPr>
                <w:rFonts w:ascii="Verdana" w:hAnsi="Verdana"/>
                <w:sz w:val="18"/>
                <w:szCs w:val="18"/>
              </w:rPr>
              <w:t xml:space="preserve"> In your experience and opinion, what are the qualities of a good sermon?  (Post initial answer before going through module content, then post responses after reading/watching content).</w:t>
            </w:r>
          </w:p>
          <w:p w14:paraId="44E441F0" w14:textId="77777777" w:rsidR="00E637F8" w:rsidRPr="000D5C62" w:rsidRDefault="00E637F8" w:rsidP="00F575BD">
            <w:pPr>
              <w:rPr>
                <w:rFonts w:ascii="Verdana" w:hAnsi="Verdana"/>
                <w:sz w:val="18"/>
                <w:szCs w:val="18"/>
              </w:rPr>
            </w:pPr>
          </w:p>
        </w:tc>
        <w:tc>
          <w:tcPr>
            <w:tcW w:w="2354" w:type="dxa"/>
          </w:tcPr>
          <w:p w14:paraId="03C274D9" w14:textId="77777777" w:rsidR="00E637F8" w:rsidRDefault="00E637F8" w:rsidP="00F575BD">
            <w:pPr>
              <w:rPr>
                <w:rFonts w:ascii="Verdana" w:hAnsi="Verdana"/>
                <w:sz w:val="18"/>
                <w:szCs w:val="18"/>
              </w:rPr>
            </w:pPr>
            <w:r>
              <w:rPr>
                <w:rFonts w:ascii="Verdana" w:hAnsi="Verdana"/>
                <w:sz w:val="18"/>
                <w:szCs w:val="18"/>
              </w:rPr>
              <w:t>Write a definition of biblical preaching.</w:t>
            </w:r>
          </w:p>
          <w:p w14:paraId="56096872" w14:textId="77777777" w:rsidR="00E637F8" w:rsidRDefault="00E637F8" w:rsidP="00F575BD">
            <w:pPr>
              <w:rPr>
                <w:rFonts w:ascii="Verdana" w:hAnsi="Verdana"/>
                <w:sz w:val="18"/>
                <w:szCs w:val="18"/>
              </w:rPr>
            </w:pPr>
          </w:p>
          <w:p w14:paraId="41F8BF6C" w14:textId="77777777" w:rsidR="00E637F8" w:rsidRPr="000D5C62" w:rsidRDefault="00E637F8" w:rsidP="00F575BD">
            <w:pPr>
              <w:rPr>
                <w:rFonts w:ascii="Verdana" w:hAnsi="Verdana"/>
                <w:sz w:val="18"/>
                <w:szCs w:val="18"/>
              </w:rPr>
            </w:pPr>
          </w:p>
        </w:tc>
      </w:tr>
      <w:tr w:rsidR="00E637F8" w:rsidRPr="000D5C62" w14:paraId="59D450C1" w14:textId="77777777" w:rsidTr="00F575BD">
        <w:trPr>
          <w:trHeight w:val="980"/>
          <w:jc w:val="center"/>
        </w:trPr>
        <w:tc>
          <w:tcPr>
            <w:tcW w:w="1384" w:type="dxa"/>
          </w:tcPr>
          <w:p w14:paraId="33E181FE" w14:textId="77777777" w:rsidR="00E637F8" w:rsidRDefault="00E637F8" w:rsidP="00F575BD">
            <w:pPr>
              <w:rPr>
                <w:rFonts w:ascii="Verdana" w:hAnsi="Verdana"/>
                <w:sz w:val="18"/>
                <w:szCs w:val="18"/>
              </w:rPr>
            </w:pPr>
            <w:r w:rsidRPr="000D5C62">
              <w:rPr>
                <w:rFonts w:ascii="Verdana" w:hAnsi="Verdana"/>
                <w:sz w:val="18"/>
                <w:szCs w:val="18"/>
              </w:rPr>
              <w:t>Week 02</w:t>
            </w:r>
          </w:p>
          <w:p w14:paraId="6D44BE1E" w14:textId="47951520" w:rsidR="00E637F8" w:rsidRDefault="0033344A" w:rsidP="00F575BD">
            <w:pPr>
              <w:rPr>
                <w:rFonts w:ascii="Verdana" w:hAnsi="Verdana"/>
                <w:sz w:val="18"/>
                <w:szCs w:val="18"/>
              </w:rPr>
            </w:pPr>
            <w:r>
              <w:rPr>
                <w:rFonts w:ascii="Verdana" w:hAnsi="Verdana"/>
                <w:sz w:val="18"/>
                <w:szCs w:val="18"/>
              </w:rPr>
              <w:t>6</w:t>
            </w:r>
            <w:r w:rsidR="00E637F8">
              <w:rPr>
                <w:rFonts w:ascii="Verdana" w:hAnsi="Verdana"/>
                <w:sz w:val="18"/>
                <w:szCs w:val="18"/>
              </w:rPr>
              <w:t>/9-1</w:t>
            </w:r>
            <w:r>
              <w:rPr>
                <w:rFonts w:ascii="Verdana" w:hAnsi="Verdana"/>
                <w:sz w:val="18"/>
                <w:szCs w:val="18"/>
              </w:rPr>
              <w:t>2</w:t>
            </w:r>
            <w:r w:rsidR="00E637F8">
              <w:rPr>
                <w:rFonts w:ascii="Verdana" w:hAnsi="Verdana"/>
                <w:sz w:val="18"/>
                <w:szCs w:val="18"/>
              </w:rPr>
              <w:t xml:space="preserve">/9 </w:t>
            </w:r>
          </w:p>
          <w:p w14:paraId="013E84BB" w14:textId="77777777" w:rsidR="00E637F8" w:rsidRDefault="00E637F8" w:rsidP="00F575BD">
            <w:pPr>
              <w:rPr>
                <w:rFonts w:ascii="Verdana" w:hAnsi="Verdana"/>
                <w:sz w:val="18"/>
                <w:szCs w:val="18"/>
              </w:rPr>
            </w:pPr>
          </w:p>
          <w:p w14:paraId="5676A8EA" w14:textId="77777777" w:rsidR="00E637F8" w:rsidRPr="00582EB4" w:rsidRDefault="00E637F8" w:rsidP="00F575BD">
            <w:pPr>
              <w:rPr>
                <w:rFonts w:ascii="Verdana" w:hAnsi="Verdana"/>
                <w:b/>
                <w:bCs/>
                <w:sz w:val="18"/>
                <w:szCs w:val="18"/>
              </w:rPr>
            </w:pPr>
            <w:r w:rsidRPr="00582EB4">
              <w:rPr>
                <w:rFonts w:ascii="Verdana" w:hAnsi="Verdana"/>
                <w:b/>
                <w:bCs/>
                <w:sz w:val="18"/>
                <w:szCs w:val="18"/>
              </w:rPr>
              <w:t>Historical and Literary Context: “The Story Behind and Around the Text”</w:t>
            </w:r>
          </w:p>
        </w:tc>
        <w:tc>
          <w:tcPr>
            <w:tcW w:w="2268" w:type="dxa"/>
          </w:tcPr>
          <w:p w14:paraId="213AEE94" w14:textId="77777777" w:rsidR="00E637F8" w:rsidRDefault="00E637F8" w:rsidP="00F575BD">
            <w:pPr>
              <w:rPr>
                <w:rFonts w:ascii="Verdana" w:hAnsi="Verdana"/>
                <w:sz w:val="18"/>
                <w:szCs w:val="18"/>
              </w:rPr>
            </w:pPr>
            <w:r>
              <w:rPr>
                <w:rFonts w:ascii="Verdana" w:hAnsi="Verdana"/>
                <w:sz w:val="18"/>
                <w:szCs w:val="18"/>
              </w:rPr>
              <w:t>-The Story Behind the Text: Historical Context</w:t>
            </w:r>
          </w:p>
          <w:p w14:paraId="6CDF7356" w14:textId="77777777" w:rsidR="00E637F8" w:rsidRDefault="00E637F8" w:rsidP="00F575BD">
            <w:pPr>
              <w:rPr>
                <w:rFonts w:ascii="Verdana" w:hAnsi="Verdana"/>
                <w:sz w:val="18"/>
                <w:szCs w:val="18"/>
              </w:rPr>
            </w:pPr>
            <w:r>
              <w:rPr>
                <w:rFonts w:ascii="Verdana" w:hAnsi="Verdana"/>
                <w:sz w:val="18"/>
                <w:szCs w:val="18"/>
              </w:rPr>
              <w:t>-The Story Around the Text: Literary Context</w:t>
            </w:r>
          </w:p>
          <w:p w14:paraId="5358A6B2" w14:textId="77777777" w:rsidR="00E637F8" w:rsidRPr="000D5C62" w:rsidRDefault="00E637F8" w:rsidP="00F575BD">
            <w:pPr>
              <w:rPr>
                <w:rFonts w:ascii="Verdana" w:hAnsi="Verdana"/>
                <w:sz w:val="18"/>
                <w:szCs w:val="18"/>
              </w:rPr>
            </w:pPr>
            <w:r>
              <w:rPr>
                <w:rFonts w:ascii="Verdana" w:hAnsi="Verdana"/>
                <w:sz w:val="18"/>
                <w:szCs w:val="18"/>
              </w:rPr>
              <w:t>-Using Bible Study Software for studying historical and literary context.</w:t>
            </w:r>
          </w:p>
        </w:tc>
        <w:tc>
          <w:tcPr>
            <w:tcW w:w="2693" w:type="dxa"/>
          </w:tcPr>
          <w:p w14:paraId="0AFFEFA1" w14:textId="77777777" w:rsidR="00E637F8" w:rsidRDefault="00E637F8" w:rsidP="00F575BD">
            <w:pPr>
              <w:rPr>
                <w:rFonts w:ascii="Verdana" w:hAnsi="Verdana"/>
                <w:sz w:val="18"/>
                <w:szCs w:val="18"/>
              </w:rPr>
            </w:pPr>
            <w:r w:rsidRPr="00D918C3">
              <w:rPr>
                <w:rFonts w:ascii="Verdana" w:hAnsi="Verdana"/>
                <w:b/>
                <w:bCs/>
                <w:sz w:val="18"/>
                <w:szCs w:val="18"/>
              </w:rPr>
              <w:t>-Brief quizzes</w:t>
            </w:r>
            <w:r>
              <w:rPr>
                <w:rFonts w:ascii="Verdana" w:hAnsi="Verdana"/>
                <w:sz w:val="18"/>
                <w:szCs w:val="18"/>
              </w:rPr>
              <w:t xml:space="preserve"> on the content of “The Story Behind the Text” and “The Story Around the Text”</w:t>
            </w:r>
          </w:p>
          <w:p w14:paraId="1798BBB9" w14:textId="44BF6213" w:rsidR="00E637F8" w:rsidRDefault="00E637F8" w:rsidP="00F575BD">
            <w:pPr>
              <w:rPr>
                <w:rFonts w:ascii="Verdana" w:hAnsi="Verdana"/>
                <w:sz w:val="18"/>
                <w:szCs w:val="18"/>
              </w:rPr>
            </w:pPr>
            <w:r>
              <w:rPr>
                <w:rFonts w:ascii="Verdana" w:hAnsi="Verdana"/>
                <w:sz w:val="18"/>
                <w:szCs w:val="18"/>
              </w:rPr>
              <w:t>-</w:t>
            </w:r>
            <w:r w:rsidRPr="00D918C3">
              <w:rPr>
                <w:rFonts w:ascii="Verdana" w:hAnsi="Verdana"/>
                <w:b/>
                <w:bCs/>
                <w:sz w:val="18"/>
                <w:szCs w:val="18"/>
              </w:rPr>
              <w:t>Discussion Board Practice Assignment</w:t>
            </w:r>
            <w:r w:rsidR="00D81332">
              <w:rPr>
                <w:rFonts w:ascii="Verdana" w:hAnsi="Verdana"/>
                <w:b/>
                <w:bCs/>
                <w:sz w:val="18"/>
                <w:szCs w:val="18"/>
              </w:rPr>
              <w:t>*</w:t>
            </w:r>
            <w:r>
              <w:rPr>
                <w:rFonts w:ascii="Verdana" w:hAnsi="Verdana"/>
                <w:sz w:val="18"/>
                <w:szCs w:val="18"/>
              </w:rPr>
              <w:t>:</w:t>
            </w:r>
          </w:p>
          <w:p w14:paraId="59665F94" w14:textId="77777777" w:rsidR="00E637F8" w:rsidRDefault="00E637F8" w:rsidP="00F575BD">
            <w:pPr>
              <w:rPr>
                <w:rFonts w:ascii="Verdana" w:hAnsi="Verdana"/>
                <w:sz w:val="18"/>
                <w:szCs w:val="18"/>
              </w:rPr>
            </w:pPr>
            <w:r>
              <w:rPr>
                <w:rFonts w:ascii="Verdana" w:hAnsi="Verdana"/>
                <w:sz w:val="18"/>
                <w:szCs w:val="18"/>
              </w:rPr>
              <w:t>Summarize findings on the significance of the historical and literary background for interpreting the meaning of a particular epistolary text (same text for the entire class).</w:t>
            </w:r>
          </w:p>
          <w:p w14:paraId="476D9385" w14:textId="77777777" w:rsidR="00E637F8" w:rsidRPr="000D5C62" w:rsidRDefault="00E637F8" w:rsidP="00F575BD">
            <w:pPr>
              <w:rPr>
                <w:rFonts w:ascii="Verdana" w:hAnsi="Verdana"/>
                <w:sz w:val="18"/>
                <w:szCs w:val="18"/>
              </w:rPr>
            </w:pPr>
          </w:p>
        </w:tc>
        <w:tc>
          <w:tcPr>
            <w:tcW w:w="2354" w:type="dxa"/>
          </w:tcPr>
          <w:p w14:paraId="51C13E97" w14:textId="77777777" w:rsidR="00E637F8" w:rsidRDefault="00E637F8" w:rsidP="00F575BD">
            <w:pPr>
              <w:rPr>
                <w:rFonts w:ascii="Verdana" w:hAnsi="Verdana"/>
                <w:sz w:val="18"/>
                <w:szCs w:val="18"/>
              </w:rPr>
            </w:pPr>
            <w:r>
              <w:rPr>
                <w:rFonts w:ascii="Verdana" w:hAnsi="Verdana"/>
                <w:sz w:val="18"/>
                <w:szCs w:val="18"/>
              </w:rPr>
              <w:t>Summarize historical and literary context for an assigned text in 2 paragraphs.  (This will be the assigned epistolary text for each student’s first sermon.)</w:t>
            </w:r>
          </w:p>
          <w:p w14:paraId="7D8B088F" w14:textId="77777777" w:rsidR="00E637F8" w:rsidRPr="000D5C62" w:rsidRDefault="00E637F8" w:rsidP="00F575BD">
            <w:pPr>
              <w:rPr>
                <w:rFonts w:ascii="Verdana" w:hAnsi="Verdana"/>
                <w:sz w:val="18"/>
                <w:szCs w:val="18"/>
              </w:rPr>
            </w:pPr>
          </w:p>
        </w:tc>
      </w:tr>
      <w:tr w:rsidR="00E637F8" w:rsidRPr="000D5C62" w14:paraId="05B24005" w14:textId="77777777" w:rsidTr="00F575BD">
        <w:trPr>
          <w:trHeight w:val="980"/>
          <w:jc w:val="center"/>
        </w:trPr>
        <w:tc>
          <w:tcPr>
            <w:tcW w:w="1384" w:type="dxa"/>
          </w:tcPr>
          <w:p w14:paraId="412AF13A" w14:textId="77777777" w:rsidR="00E637F8" w:rsidRDefault="00E637F8" w:rsidP="00F575BD">
            <w:pPr>
              <w:rPr>
                <w:rFonts w:ascii="Verdana" w:hAnsi="Verdana"/>
                <w:sz w:val="18"/>
                <w:szCs w:val="18"/>
              </w:rPr>
            </w:pPr>
            <w:r w:rsidRPr="000D5C62">
              <w:rPr>
                <w:rFonts w:ascii="Verdana" w:hAnsi="Verdana"/>
                <w:sz w:val="18"/>
                <w:szCs w:val="18"/>
              </w:rPr>
              <w:t>Week 03</w:t>
            </w:r>
          </w:p>
          <w:p w14:paraId="2775143D" w14:textId="420F0560" w:rsidR="00E637F8" w:rsidRDefault="00E637F8" w:rsidP="00F575BD">
            <w:pPr>
              <w:rPr>
                <w:rFonts w:ascii="Verdana" w:hAnsi="Verdana"/>
                <w:sz w:val="18"/>
                <w:szCs w:val="18"/>
              </w:rPr>
            </w:pPr>
            <w:r>
              <w:rPr>
                <w:rFonts w:ascii="Verdana" w:hAnsi="Verdana"/>
                <w:sz w:val="18"/>
                <w:szCs w:val="18"/>
              </w:rPr>
              <w:t>1</w:t>
            </w:r>
            <w:r w:rsidR="0033344A">
              <w:rPr>
                <w:rFonts w:ascii="Verdana" w:hAnsi="Verdana"/>
                <w:sz w:val="18"/>
                <w:szCs w:val="18"/>
              </w:rPr>
              <w:t>3</w:t>
            </w:r>
            <w:r>
              <w:rPr>
                <w:rFonts w:ascii="Verdana" w:hAnsi="Verdana"/>
                <w:sz w:val="18"/>
                <w:szCs w:val="18"/>
              </w:rPr>
              <w:t>/9-</w:t>
            </w:r>
            <w:r w:rsidR="0033344A">
              <w:rPr>
                <w:rFonts w:ascii="Verdana" w:hAnsi="Verdana"/>
                <w:sz w:val="18"/>
                <w:szCs w:val="18"/>
              </w:rPr>
              <w:t>19</w:t>
            </w:r>
            <w:r>
              <w:rPr>
                <w:rFonts w:ascii="Verdana" w:hAnsi="Verdana"/>
                <w:sz w:val="18"/>
                <w:szCs w:val="18"/>
              </w:rPr>
              <w:t xml:space="preserve">/9 </w:t>
            </w:r>
          </w:p>
          <w:p w14:paraId="51963DA7" w14:textId="77777777" w:rsidR="00E637F8" w:rsidRDefault="00E637F8" w:rsidP="00F575BD">
            <w:pPr>
              <w:rPr>
                <w:rFonts w:ascii="Verdana" w:hAnsi="Verdana"/>
                <w:sz w:val="18"/>
                <w:szCs w:val="18"/>
              </w:rPr>
            </w:pPr>
          </w:p>
          <w:p w14:paraId="0BC8132D" w14:textId="77777777" w:rsidR="00E637F8" w:rsidRPr="00582EB4" w:rsidRDefault="00E637F8" w:rsidP="00F575BD">
            <w:pPr>
              <w:rPr>
                <w:rFonts w:ascii="Verdana" w:hAnsi="Verdana"/>
                <w:b/>
                <w:bCs/>
                <w:sz w:val="18"/>
                <w:szCs w:val="18"/>
              </w:rPr>
            </w:pPr>
            <w:r w:rsidRPr="00582EB4">
              <w:rPr>
                <w:rFonts w:ascii="Verdana" w:hAnsi="Verdana"/>
                <w:b/>
                <w:bCs/>
                <w:sz w:val="18"/>
                <w:szCs w:val="18"/>
              </w:rPr>
              <w:t>Exegesis: “The Story Within the Text”</w:t>
            </w:r>
          </w:p>
        </w:tc>
        <w:tc>
          <w:tcPr>
            <w:tcW w:w="2268" w:type="dxa"/>
          </w:tcPr>
          <w:p w14:paraId="15946138" w14:textId="77777777" w:rsidR="00E637F8" w:rsidRDefault="00E637F8" w:rsidP="00F575BD">
            <w:pPr>
              <w:rPr>
                <w:rFonts w:ascii="Verdana" w:hAnsi="Verdana"/>
                <w:sz w:val="18"/>
                <w:szCs w:val="18"/>
              </w:rPr>
            </w:pPr>
            <w:r>
              <w:rPr>
                <w:rFonts w:ascii="Verdana" w:hAnsi="Verdana"/>
                <w:sz w:val="18"/>
                <w:szCs w:val="18"/>
              </w:rPr>
              <w:t>- The Problems of Words</w:t>
            </w:r>
          </w:p>
          <w:p w14:paraId="786259D6" w14:textId="77777777" w:rsidR="00E637F8" w:rsidRDefault="00E637F8" w:rsidP="00F575BD">
            <w:pPr>
              <w:rPr>
                <w:rFonts w:ascii="Verdana" w:hAnsi="Verdana"/>
                <w:sz w:val="18"/>
                <w:szCs w:val="18"/>
              </w:rPr>
            </w:pPr>
            <w:r>
              <w:rPr>
                <w:rFonts w:ascii="Verdana" w:hAnsi="Verdana"/>
                <w:sz w:val="18"/>
                <w:szCs w:val="18"/>
              </w:rPr>
              <w:t>- The Flow of Thought</w:t>
            </w:r>
          </w:p>
          <w:p w14:paraId="701D654B" w14:textId="77777777" w:rsidR="00E637F8" w:rsidRDefault="00E637F8" w:rsidP="00F575BD">
            <w:pPr>
              <w:rPr>
                <w:rFonts w:ascii="Verdana" w:hAnsi="Verdana"/>
                <w:sz w:val="18"/>
                <w:szCs w:val="18"/>
              </w:rPr>
            </w:pPr>
            <w:r>
              <w:rPr>
                <w:rFonts w:ascii="Verdana" w:hAnsi="Verdana"/>
                <w:sz w:val="18"/>
                <w:szCs w:val="18"/>
              </w:rPr>
              <w:t>-Digging Deeper: Commentary Study</w:t>
            </w:r>
          </w:p>
          <w:p w14:paraId="32C3E682" w14:textId="77777777" w:rsidR="00E637F8" w:rsidRDefault="00E637F8" w:rsidP="00F575BD">
            <w:pPr>
              <w:rPr>
                <w:rFonts w:ascii="Verdana" w:hAnsi="Verdana"/>
                <w:sz w:val="18"/>
                <w:szCs w:val="18"/>
              </w:rPr>
            </w:pPr>
            <w:r>
              <w:rPr>
                <w:rFonts w:ascii="Verdana" w:hAnsi="Verdana"/>
                <w:sz w:val="18"/>
                <w:szCs w:val="18"/>
              </w:rPr>
              <w:t>-Exegetical Conclusions</w:t>
            </w:r>
          </w:p>
          <w:p w14:paraId="206ED13C" w14:textId="77777777" w:rsidR="00E637F8" w:rsidRPr="000D5C62" w:rsidRDefault="00E637F8" w:rsidP="00F575BD">
            <w:pPr>
              <w:rPr>
                <w:rFonts w:ascii="Verdana" w:hAnsi="Verdana"/>
                <w:sz w:val="18"/>
                <w:szCs w:val="18"/>
              </w:rPr>
            </w:pPr>
            <w:r>
              <w:rPr>
                <w:rFonts w:ascii="Verdana" w:hAnsi="Verdana"/>
                <w:sz w:val="18"/>
                <w:szCs w:val="18"/>
              </w:rPr>
              <w:t>-Using Bible Study Software for exegesis.</w:t>
            </w:r>
          </w:p>
        </w:tc>
        <w:tc>
          <w:tcPr>
            <w:tcW w:w="2693" w:type="dxa"/>
          </w:tcPr>
          <w:p w14:paraId="565DB3A0" w14:textId="77777777" w:rsidR="00E637F8" w:rsidRDefault="00E637F8" w:rsidP="00F575BD">
            <w:pPr>
              <w:rPr>
                <w:rFonts w:ascii="Verdana" w:hAnsi="Verdana"/>
                <w:sz w:val="18"/>
                <w:szCs w:val="18"/>
              </w:rPr>
            </w:pPr>
            <w:r>
              <w:rPr>
                <w:rFonts w:ascii="Verdana" w:hAnsi="Verdana"/>
                <w:sz w:val="18"/>
                <w:szCs w:val="18"/>
              </w:rPr>
              <w:t>-</w:t>
            </w:r>
            <w:r w:rsidRPr="00D918C3">
              <w:rPr>
                <w:rFonts w:ascii="Verdana" w:hAnsi="Verdana"/>
                <w:b/>
                <w:bCs/>
                <w:sz w:val="18"/>
                <w:szCs w:val="18"/>
              </w:rPr>
              <w:t>Brief Quizzes</w:t>
            </w:r>
            <w:r>
              <w:rPr>
                <w:rFonts w:ascii="Verdana" w:hAnsi="Verdana"/>
                <w:sz w:val="18"/>
                <w:szCs w:val="18"/>
              </w:rPr>
              <w:t xml:space="preserve"> on “The Problem of Words” and “The Flow of Thought”</w:t>
            </w:r>
          </w:p>
          <w:p w14:paraId="63C0F03E" w14:textId="7D224638" w:rsidR="00E637F8" w:rsidRDefault="00E637F8" w:rsidP="00F575BD">
            <w:pPr>
              <w:rPr>
                <w:rFonts w:ascii="Verdana" w:hAnsi="Verdana"/>
                <w:sz w:val="18"/>
                <w:szCs w:val="18"/>
              </w:rPr>
            </w:pPr>
            <w:r>
              <w:rPr>
                <w:rFonts w:ascii="Verdana" w:hAnsi="Verdana"/>
                <w:sz w:val="18"/>
                <w:szCs w:val="18"/>
              </w:rPr>
              <w:t>-</w:t>
            </w:r>
            <w:r w:rsidRPr="00744302">
              <w:rPr>
                <w:rFonts w:ascii="Verdana" w:hAnsi="Verdana"/>
                <w:b/>
                <w:bCs/>
                <w:sz w:val="18"/>
                <w:szCs w:val="18"/>
              </w:rPr>
              <w:t>Discussion Board Practice Assignment</w:t>
            </w:r>
            <w:r w:rsidR="00D81332">
              <w:rPr>
                <w:rFonts w:ascii="Verdana" w:hAnsi="Verdana"/>
                <w:b/>
                <w:bCs/>
                <w:sz w:val="18"/>
                <w:szCs w:val="18"/>
              </w:rPr>
              <w:t>*</w:t>
            </w:r>
            <w:r w:rsidRPr="00744302">
              <w:rPr>
                <w:rFonts w:ascii="Verdana" w:hAnsi="Verdana"/>
                <w:b/>
                <w:bCs/>
                <w:sz w:val="18"/>
                <w:szCs w:val="18"/>
              </w:rPr>
              <w:t>:</w:t>
            </w:r>
            <w:r>
              <w:rPr>
                <w:rFonts w:ascii="Verdana" w:hAnsi="Verdana"/>
                <w:sz w:val="18"/>
                <w:szCs w:val="18"/>
              </w:rPr>
              <w:t xml:space="preserve"> </w:t>
            </w:r>
          </w:p>
          <w:p w14:paraId="7BCD62AC" w14:textId="77777777" w:rsidR="00E637F8" w:rsidRPr="000D5C62" w:rsidRDefault="00E637F8" w:rsidP="00F575BD">
            <w:pPr>
              <w:rPr>
                <w:rFonts w:ascii="Verdana" w:hAnsi="Verdana"/>
                <w:sz w:val="18"/>
                <w:szCs w:val="18"/>
              </w:rPr>
            </w:pPr>
            <w:r>
              <w:rPr>
                <w:rFonts w:ascii="Verdana" w:hAnsi="Verdana"/>
                <w:sz w:val="18"/>
                <w:szCs w:val="18"/>
              </w:rPr>
              <w:t>Post a brief word study, an exegetical outline, a quote from a commentary and exegetical conclusions for a particular epistolary text (Same text as last week, assigned for the entire class)</w:t>
            </w:r>
          </w:p>
        </w:tc>
        <w:tc>
          <w:tcPr>
            <w:tcW w:w="2354" w:type="dxa"/>
          </w:tcPr>
          <w:p w14:paraId="114F4CC2" w14:textId="77777777" w:rsidR="00E637F8" w:rsidRDefault="00E637F8" w:rsidP="00F575BD">
            <w:pPr>
              <w:rPr>
                <w:rFonts w:ascii="Verdana" w:hAnsi="Verdana"/>
                <w:sz w:val="18"/>
                <w:szCs w:val="18"/>
              </w:rPr>
            </w:pPr>
            <w:r>
              <w:rPr>
                <w:rFonts w:ascii="Verdana" w:hAnsi="Verdana"/>
                <w:sz w:val="18"/>
                <w:szCs w:val="18"/>
              </w:rPr>
              <w:t xml:space="preserve">For assigned passage (for first sermon), select and study two important and/or difficult words, create an exegetical outline, select two helpful commentary quotes, define exegetical conclusions. </w:t>
            </w:r>
          </w:p>
          <w:p w14:paraId="2A407416" w14:textId="77777777" w:rsidR="00E637F8" w:rsidRPr="000D5C62" w:rsidRDefault="00E637F8" w:rsidP="00F575BD">
            <w:pPr>
              <w:rPr>
                <w:rFonts w:ascii="Verdana" w:hAnsi="Verdana"/>
                <w:sz w:val="18"/>
                <w:szCs w:val="18"/>
              </w:rPr>
            </w:pPr>
          </w:p>
        </w:tc>
      </w:tr>
      <w:tr w:rsidR="00E637F8" w:rsidRPr="000D5C62" w14:paraId="2289C558" w14:textId="77777777" w:rsidTr="00F575BD">
        <w:trPr>
          <w:trHeight w:val="980"/>
          <w:jc w:val="center"/>
        </w:trPr>
        <w:tc>
          <w:tcPr>
            <w:tcW w:w="1384" w:type="dxa"/>
          </w:tcPr>
          <w:p w14:paraId="224EB2FF" w14:textId="77777777" w:rsidR="00E637F8" w:rsidRDefault="00E637F8" w:rsidP="00F575BD">
            <w:pPr>
              <w:rPr>
                <w:rFonts w:ascii="Verdana" w:hAnsi="Verdana"/>
                <w:sz w:val="18"/>
                <w:szCs w:val="18"/>
              </w:rPr>
            </w:pPr>
            <w:r w:rsidRPr="000D5C62">
              <w:rPr>
                <w:rFonts w:ascii="Verdana" w:hAnsi="Verdana"/>
                <w:sz w:val="18"/>
                <w:szCs w:val="18"/>
              </w:rPr>
              <w:t>Week 04</w:t>
            </w:r>
          </w:p>
          <w:p w14:paraId="40359670" w14:textId="79A00D30" w:rsidR="00E637F8" w:rsidRDefault="00E637F8" w:rsidP="00F575BD">
            <w:pPr>
              <w:rPr>
                <w:rFonts w:ascii="Verdana" w:hAnsi="Verdana"/>
                <w:sz w:val="18"/>
                <w:szCs w:val="18"/>
              </w:rPr>
            </w:pPr>
            <w:r>
              <w:rPr>
                <w:rFonts w:ascii="Verdana" w:hAnsi="Verdana"/>
                <w:sz w:val="18"/>
                <w:szCs w:val="18"/>
              </w:rPr>
              <w:t>2</w:t>
            </w:r>
            <w:r w:rsidR="00343E24">
              <w:rPr>
                <w:rFonts w:ascii="Verdana" w:hAnsi="Verdana"/>
                <w:sz w:val="18"/>
                <w:szCs w:val="18"/>
              </w:rPr>
              <w:t>0</w:t>
            </w:r>
            <w:r>
              <w:rPr>
                <w:rFonts w:ascii="Verdana" w:hAnsi="Verdana"/>
                <w:sz w:val="18"/>
                <w:szCs w:val="18"/>
              </w:rPr>
              <w:t>/9-2</w:t>
            </w:r>
            <w:r w:rsidR="00343E24">
              <w:rPr>
                <w:rFonts w:ascii="Verdana" w:hAnsi="Verdana"/>
                <w:sz w:val="18"/>
                <w:szCs w:val="18"/>
              </w:rPr>
              <w:t>6</w:t>
            </w:r>
            <w:r>
              <w:rPr>
                <w:rFonts w:ascii="Verdana" w:hAnsi="Verdana"/>
                <w:sz w:val="18"/>
                <w:szCs w:val="18"/>
              </w:rPr>
              <w:t xml:space="preserve">/9 </w:t>
            </w:r>
          </w:p>
          <w:p w14:paraId="62D90A32" w14:textId="77777777" w:rsidR="00E637F8" w:rsidRDefault="00E637F8" w:rsidP="00F575BD">
            <w:pPr>
              <w:rPr>
                <w:rFonts w:ascii="Verdana" w:hAnsi="Verdana"/>
                <w:sz w:val="18"/>
                <w:szCs w:val="18"/>
              </w:rPr>
            </w:pPr>
          </w:p>
          <w:p w14:paraId="3B691341" w14:textId="77777777" w:rsidR="00E637F8" w:rsidRPr="00CD20D8" w:rsidRDefault="00E637F8" w:rsidP="00F575BD">
            <w:pPr>
              <w:rPr>
                <w:rFonts w:ascii="Verdana" w:hAnsi="Verdana"/>
                <w:b/>
                <w:bCs/>
                <w:sz w:val="18"/>
                <w:szCs w:val="18"/>
              </w:rPr>
            </w:pPr>
            <w:r w:rsidRPr="00CD20D8">
              <w:rPr>
                <w:rFonts w:ascii="Verdana" w:hAnsi="Verdana"/>
                <w:b/>
                <w:bCs/>
                <w:sz w:val="18"/>
                <w:szCs w:val="18"/>
              </w:rPr>
              <w:t>Theological Reflection, Part 1</w:t>
            </w:r>
          </w:p>
        </w:tc>
        <w:tc>
          <w:tcPr>
            <w:tcW w:w="2268" w:type="dxa"/>
          </w:tcPr>
          <w:p w14:paraId="49147E74" w14:textId="77777777" w:rsidR="00E637F8" w:rsidRDefault="00E637F8" w:rsidP="00F575BD">
            <w:pPr>
              <w:rPr>
                <w:rFonts w:ascii="Verdana" w:hAnsi="Verdana"/>
                <w:sz w:val="18"/>
                <w:szCs w:val="18"/>
              </w:rPr>
            </w:pPr>
            <w:r>
              <w:rPr>
                <w:rFonts w:ascii="Verdana" w:hAnsi="Verdana"/>
                <w:sz w:val="18"/>
                <w:szCs w:val="18"/>
              </w:rPr>
              <w:t>-Theological Reflection: The Path from Text to Sermon</w:t>
            </w:r>
          </w:p>
          <w:p w14:paraId="3243F9D0" w14:textId="77777777" w:rsidR="00E637F8" w:rsidRDefault="00E637F8" w:rsidP="00F575BD">
            <w:pPr>
              <w:rPr>
                <w:rFonts w:ascii="Verdana" w:hAnsi="Verdana"/>
                <w:sz w:val="18"/>
                <w:szCs w:val="18"/>
              </w:rPr>
            </w:pPr>
            <w:r>
              <w:rPr>
                <w:rFonts w:ascii="Verdana" w:hAnsi="Verdana"/>
                <w:sz w:val="18"/>
                <w:szCs w:val="18"/>
              </w:rPr>
              <w:t>-The Story Question: “How does it fit in God’s Story?”</w:t>
            </w:r>
          </w:p>
          <w:p w14:paraId="74D379F3" w14:textId="77777777" w:rsidR="00E637F8" w:rsidRDefault="00E637F8" w:rsidP="00F575BD">
            <w:pPr>
              <w:rPr>
                <w:rFonts w:ascii="Verdana" w:hAnsi="Verdana"/>
                <w:sz w:val="18"/>
                <w:szCs w:val="18"/>
              </w:rPr>
            </w:pPr>
            <w:r>
              <w:rPr>
                <w:rFonts w:ascii="Verdana" w:hAnsi="Verdana"/>
                <w:sz w:val="18"/>
                <w:szCs w:val="18"/>
              </w:rPr>
              <w:t>-The Brokenness Question: “What area of brokenness does it address?”</w:t>
            </w:r>
          </w:p>
          <w:p w14:paraId="6FFA53DD" w14:textId="77777777" w:rsidR="00E637F8" w:rsidRPr="000D5C62" w:rsidRDefault="00E637F8" w:rsidP="00F575BD">
            <w:pPr>
              <w:rPr>
                <w:rFonts w:ascii="Verdana" w:hAnsi="Verdana"/>
                <w:sz w:val="18"/>
                <w:szCs w:val="18"/>
              </w:rPr>
            </w:pPr>
            <w:r>
              <w:rPr>
                <w:rFonts w:ascii="Verdana" w:hAnsi="Verdana"/>
                <w:sz w:val="18"/>
                <w:szCs w:val="18"/>
              </w:rPr>
              <w:t>-The Redemption Question: “How does it point to Jesus as the solution?”</w:t>
            </w:r>
          </w:p>
        </w:tc>
        <w:tc>
          <w:tcPr>
            <w:tcW w:w="2693" w:type="dxa"/>
          </w:tcPr>
          <w:p w14:paraId="71703766" w14:textId="77777777" w:rsidR="00E637F8" w:rsidRDefault="00E637F8" w:rsidP="00F575BD">
            <w:pPr>
              <w:rPr>
                <w:rFonts w:ascii="Verdana" w:hAnsi="Verdana"/>
                <w:sz w:val="18"/>
                <w:szCs w:val="18"/>
              </w:rPr>
            </w:pPr>
            <w:r w:rsidRPr="00D918C3">
              <w:rPr>
                <w:rFonts w:ascii="Verdana" w:hAnsi="Verdana"/>
                <w:b/>
                <w:bCs/>
                <w:sz w:val="18"/>
                <w:szCs w:val="18"/>
              </w:rPr>
              <w:t>Brief quizzes</w:t>
            </w:r>
            <w:r>
              <w:rPr>
                <w:rFonts w:ascii="Verdana" w:hAnsi="Verdana"/>
                <w:sz w:val="18"/>
                <w:szCs w:val="18"/>
              </w:rPr>
              <w:t xml:space="preserve"> on “The Story Question” and “The Brokenness Question”</w:t>
            </w:r>
          </w:p>
          <w:p w14:paraId="790A3678" w14:textId="26ECD1F3" w:rsidR="00E637F8" w:rsidRPr="000D5C62" w:rsidRDefault="00E637F8" w:rsidP="00F575BD">
            <w:pPr>
              <w:rPr>
                <w:rFonts w:ascii="Verdana" w:hAnsi="Verdana"/>
                <w:sz w:val="18"/>
                <w:szCs w:val="18"/>
              </w:rPr>
            </w:pPr>
            <w:r w:rsidRPr="00744302">
              <w:rPr>
                <w:rFonts w:ascii="Verdana" w:hAnsi="Verdana"/>
                <w:b/>
                <w:bCs/>
                <w:sz w:val="18"/>
                <w:szCs w:val="18"/>
              </w:rPr>
              <w:t>Discussion Board Practice Assignment</w:t>
            </w:r>
            <w:r w:rsidR="00D81332">
              <w:rPr>
                <w:rFonts w:ascii="Verdana" w:hAnsi="Verdana"/>
                <w:b/>
                <w:bCs/>
                <w:sz w:val="18"/>
                <w:szCs w:val="18"/>
              </w:rPr>
              <w:t>*</w:t>
            </w:r>
            <w:r>
              <w:rPr>
                <w:rFonts w:ascii="Verdana" w:hAnsi="Verdana"/>
                <w:sz w:val="18"/>
                <w:szCs w:val="18"/>
              </w:rPr>
              <w:t>: Post answers to the first three theological reflection questions for a particular epistolary text. (Same text as last week, assigned for the entire class)</w:t>
            </w:r>
          </w:p>
        </w:tc>
        <w:tc>
          <w:tcPr>
            <w:tcW w:w="2354" w:type="dxa"/>
          </w:tcPr>
          <w:p w14:paraId="17D88186" w14:textId="77777777" w:rsidR="00E637F8" w:rsidRDefault="00E637F8" w:rsidP="00F575BD">
            <w:pPr>
              <w:rPr>
                <w:rFonts w:ascii="Verdana" w:hAnsi="Verdana"/>
                <w:sz w:val="18"/>
                <w:szCs w:val="18"/>
              </w:rPr>
            </w:pPr>
            <w:r>
              <w:rPr>
                <w:rFonts w:ascii="Verdana" w:hAnsi="Verdana"/>
                <w:sz w:val="18"/>
                <w:szCs w:val="18"/>
              </w:rPr>
              <w:t>For assigned passage (for first sermon), formulate answers to the first three theological reflection questions.</w:t>
            </w:r>
          </w:p>
          <w:p w14:paraId="67EDA2C1" w14:textId="77777777" w:rsidR="00E637F8" w:rsidRPr="000D5C62" w:rsidRDefault="00E637F8" w:rsidP="00F575BD">
            <w:pPr>
              <w:rPr>
                <w:rFonts w:ascii="Verdana" w:hAnsi="Verdana"/>
                <w:sz w:val="18"/>
                <w:szCs w:val="18"/>
              </w:rPr>
            </w:pPr>
          </w:p>
        </w:tc>
      </w:tr>
      <w:tr w:rsidR="00E637F8" w:rsidRPr="000D5C62" w14:paraId="70637D25" w14:textId="77777777" w:rsidTr="00F575BD">
        <w:trPr>
          <w:trHeight w:val="980"/>
          <w:jc w:val="center"/>
        </w:trPr>
        <w:tc>
          <w:tcPr>
            <w:tcW w:w="1384" w:type="dxa"/>
          </w:tcPr>
          <w:p w14:paraId="1A6484C8" w14:textId="77777777" w:rsidR="00E637F8" w:rsidRDefault="00E637F8" w:rsidP="00F575BD">
            <w:pPr>
              <w:rPr>
                <w:rFonts w:ascii="Verdana" w:hAnsi="Verdana"/>
                <w:sz w:val="18"/>
                <w:szCs w:val="18"/>
              </w:rPr>
            </w:pPr>
            <w:r w:rsidRPr="000D5C62">
              <w:rPr>
                <w:rFonts w:ascii="Verdana" w:hAnsi="Verdana"/>
                <w:sz w:val="18"/>
                <w:szCs w:val="18"/>
              </w:rPr>
              <w:lastRenderedPageBreak/>
              <w:t>Week 05</w:t>
            </w:r>
          </w:p>
          <w:p w14:paraId="1D46AEE5" w14:textId="5E528487" w:rsidR="00E637F8" w:rsidRDefault="00E637F8" w:rsidP="00F575BD">
            <w:pPr>
              <w:rPr>
                <w:rFonts w:ascii="Verdana" w:hAnsi="Verdana"/>
                <w:sz w:val="18"/>
                <w:szCs w:val="18"/>
              </w:rPr>
            </w:pPr>
            <w:r>
              <w:rPr>
                <w:rFonts w:ascii="Verdana" w:hAnsi="Verdana"/>
                <w:sz w:val="18"/>
                <w:szCs w:val="18"/>
              </w:rPr>
              <w:t>2</w:t>
            </w:r>
            <w:r w:rsidR="00343E24">
              <w:rPr>
                <w:rFonts w:ascii="Verdana" w:hAnsi="Verdana"/>
                <w:sz w:val="18"/>
                <w:szCs w:val="18"/>
              </w:rPr>
              <w:t>7</w:t>
            </w:r>
            <w:r>
              <w:rPr>
                <w:rFonts w:ascii="Verdana" w:hAnsi="Verdana"/>
                <w:sz w:val="18"/>
                <w:szCs w:val="18"/>
              </w:rPr>
              <w:t>/9-</w:t>
            </w:r>
            <w:r w:rsidR="00343E24">
              <w:rPr>
                <w:rFonts w:ascii="Verdana" w:hAnsi="Verdana"/>
                <w:sz w:val="18"/>
                <w:szCs w:val="18"/>
              </w:rPr>
              <w:t>3</w:t>
            </w:r>
            <w:r>
              <w:rPr>
                <w:rFonts w:ascii="Verdana" w:hAnsi="Verdana"/>
                <w:sz w:val="18"/>
                <w:szCs w:val="18"/>
              </w:rPr>
              <w:t>/10</w:t>
            </w:r>
          </w:p>
          <w:p w14:paraId="3BB0508C" w14:textId="77777777" w:rsidR="00E637F8" w:rsidRDefault="00E637F8" w:rsidP="00F575BD">
            <w:pPr>
              <w:rPr>
                <w:rFonts w:ascii="Verdana" w:hAnsi="Verdana"/>
                <w:sz w:val="18"/>
                <w:szCs w:val="18"/>
              </w:rPr>
            </w:pPr>
          </w:p>
          <w:p w14:paraId="760EDE07" w14:textId="77777777" w:rsidR="00E637F8" w:rsidRPr="00CD20D8" w:rsidRDefault="00E637F8" w:rsidP="00F575BD">
            <w:pPr>
              <w:rPr>
                <w:rFonts w:ascii="Verdana" w:hAnsi="Verdana"/>
                <w:b/>
                <w:bCs/>
                <w:sz w:val="18"/>
                <w:szCs w:val="18"/>
              </w:rPr>
            </w:pPr>
            <w:r w:rsidRPr="00CD20D8">
              <w:rPr>
                <w:rFonts w:ascii="Verdana" w:hAnsi="Verdana"/>
                <w:b/>
                <w:bCs/>
                <w:sz w:val="18"/>
                <w:szCs w:val="18"/>
              </w:rPr>
              <w:t>Theological Reflection, Part 2</w:t>
            </w:r>
          </w:p>
        </w:tc>
        <w:tc>
          <w:tcPr>
            <w:tcW w:w="2268" w:type="dxa"/>
          </w:tcPr>
          <w:p w14:paraId="3368A436" w14:textId="77777777" w:rsidR="00E637F8" w:rsidRDefault="00E637F8" w:rsidP="00F575BD">
            <w:pPr>
              <w:rPr>
                <w:rFonts w:ascii="Verdana" w:hAnsi="Verdana"/>
                <w:sz w:val="18"/>
                <w:szCs w:val="18"/>
              </w:rPr>
            </w:pPr>
            <w:r>
              <w:rPr>
                <w:rFonts w:ascii="Verdana" w:hAnsi="Verdana"/>
                <w:sz w:val="18"/>
                <w:szCs w:val="18"/>
              </w:rPr>
              <w:t>- The Application Question: “How does this text invite us into God’s story?</w:t>
            </w:r>
          </w:p>
          <w:p w14:paraId="50707439" w14:textId="77777777" w:rsidR="00E637F8" w:rsidRPr="000D5C62" w:rsidRDefault="00E637F8" w:rsidP="00F575BD">
            <w:pPr>
              <w:rPr>
                <w:rFonts w:ascii="Verdana" w:hAnsi="Verdana"/>
                <w:sz w:val="18"/>
                <w:szCs w:val="18"/>
              </w:rPr>
            </w:pPr>
            <w:r>
              <w:rPr>
                <w:rFonts w:ascii="Verdana" w:hAnsi="Verdana"/>
                <w:sz w:val="18"/>
                <w:szCs w:val="18"/>
              </w:rPr>
              <w:t>-Homiletical Conclusions</w:t>
            </w:r>
          </w:p>
        </w:tc>
        <w:tc>
          <w:tcPr>
            <w:tcW w:w="2693" w:type="dxa"/>
          </w:tcPr>
          <w:p w14:paraId="052788ED" w14:textId="77777777" w:rsidR="00E637F8" w:rsidRPr="00744302" w:rsidRDefault="00E637F8" w:rsidP="00F575BD">
            <w:pPr>
              <w:rPr>
                <w:rFonts w:ascii="Verdana" w:hAnsi="Verdana"/>
                <w:sz w:val="18"/>
                <w:szCs w:val="18"/>
              </w:rPr>
            </w:pPr>
            <w:r w:rsidRPr="00744302">
              <w:rPr>
                <w:rFonts w:ascii="Verdana" w:hAnsi="Verdana"/>
                <w:sz w:val="18"/>
                <w:szCs w:val="18"/>
              </w:rPr>
              <w:t>-</w:t>
            </w:r>
            <w:r w:rsidRPr="00D918C3">
              <w:rPr>
                <w:rFonts w:ascii="Verdana" w:hAnsi="Verdana"/>
                <w:b/>
                <w:bCs/>
                <w:sz w:val="18"/>
                <w:szCs w:val="18"/>
              </w:rPr>
              <w:t>Brief Quizzes</w:t>
            </w:r>
            <w:r>
              <w:rPr>
                <w:rFonts w:ascii="Verdana" w:hAnsi="Verdana"/>
                <w:sz w:val="18"/>
                <w:szCs w:val="18"/>
              </w:rPr>
              <w:t xml:space="preserve"> on “The Application Question” and “Homiletical Conclusions”</w:t>
            </w:r>
          </w:p>
          <w:p w14:paraId="58BC93E2" w14:textId="663F17A4" w:rsidR="00E637F8" w:rsidRDefault="00E637F8" w:rsidP="00F575BD">
            <w:pPr>
              <w:rPr>
                <w:rFonts w:ascii="Verdana" w:hAnsi="Verdana"/>
                <w:sz w:val="18"/>
                <w:szCs w:val="18"/>
              </w:rPr>
            </w:pPr>
            <w:r>
              <w:rPr>
                <w:rFonts w:ascii="Verdana" w:hAnsi="Verdana"/>
                <w:b/>
                <w:bCs/>
                <w:sz w:val="18"/>
                <w:szCs w:val="18"/>
              </w:rPr>
              <w:t>-</w:t>
            </w:r>
            <w:r w:rsidRPr="00744302">
              <w:rPr>
                <w:rFonts w:ascii="Verdana" w:hAnsi="Verdana"/>
                <w:b/>
                <w:bCs/>
                <w:sz w:val="18"/>
                <w:szCs w:val="18"/>
              </w:rPr>
              <w:t>Discussion Board Practice Assignment</w:t>
            </w:r>
            <w:r w:rsidR="00D81332">
              <w:rPr>
                <w:rFonts w:ascii="Verdana" w:hAnsi="Verdana"/>
                <w:b/>
                <w:bCs/>
                <w:sz w:val="18"/>
                <w:szCs w:val="18"/>
              </w:rPr>
              <w:t>*</w:t>
            </w:r>
            <w:r>
              <w:rPr>
                <w:rFonts w:ascii="Verdana" w:hAnsi="Verdana"/>
                <w:sz w:val="18"/>
                <w:szCs w:val="18"/>
              </w:rPr>
              <w:t>:</w:t>
            </w:r>
          </w:p>
          <w:p w14:paraId="5582303F" w14:textId="77777777" w:rsidR="00E637F8" w:rsidRPr="000D5C62" w:rsidRDefault="00E637F8" w:rsidP="00F575BD">
            <w:pPr>
              <w:rPr>
                <w:rFonts w:ascii="Verdana" w:hAnsi="Verdana"/>
                <w:sz w:val="18"/>
                <w:szCs w:val="18"/>
              </w:rPr>
            </w:pPr>
            <w:r>
              <w:rPr>
                <w:rFonts w:ascii="Verdana" w:hAnsi="Verdana"/>
                <w:sz w:val="18"/>
                <w:szCs w:val="18"/>
              </w:rPr>
              <w:t>Post an answer to the final theological reflection question, and homiletical conclusions for a sermon based on a particular epistolary passage. (Same text as last week, assigned for the entire class)</w:t>
            </w:r>
          </w:p>
        </w:tc>
        <w:tc>
          <w:tcPr>
            <w:tcW w:w="2354" w:type="dxa"/>
          </w:tcPr>
          <w:p w14:paraId="7E81D758" w14:textId="77777777" w:rsidR="00E637F8" w:rsidRDefault="00E637F8" w:rsidP="00F575BD">
            <w:pPr>
              <w:rPr>
                <w:rFonts w:ascii="Verdana" w:hAnsi="Verdana"/>
                <w:sz w:val="18"/>
                <w:szCs w:val="18"/>
              </w:rPr>
            </w:pPr>
            <w:r>
              <w:rPr>
                <w:rFonts w:ascii="Verdana" w:hAnsi="Verdana"/>
                <w:sz w:val="18"/>
                <w:szCs w:val="18"/>
              </w:rPr>
              <w:t>For assigned passage (for first sermon), formulate an answer to the “Application Question” and compose Homiletical Conclusions for a sermon based on the text.</w:t>
            </w:r>
          </w:p>
          <w:p w14:paraId="562F51D7" w14:textId="77777777" w:rsidR="00E637F8" w:rsidRPr="000D5C62" w:rsidRDefault="00E637F8" w:rsidP="00F575BD">
            <w:pPr>
              <w:rPr>
                <w:rFonts w:ascii="Verdana" w:hAnsi="Verdana"/>
                <w:sz w:val="18"/>
                <w:szCs w:val="18"/>
              </w:rPr>
            </w:pPr>
          </w:p>
        </w:tc>
      </w:tr>
      <w:tr w:rsidR="00E637F8" w:rsidRPr="000D5C62" w14:paraId="3178A913" w14:textId="77777777" w:rsidTr="00F575BD">
        <w:trPr>
          <w:trHeight w:val="980"/>
          <w:jc w:val="center"/>
        </w:trPr>
        <w:tc>
          <w:tcPr>
            <w:tcW w:w="1384" w:type="dxa"/>
          </w:tcPr>
          <w:p w14:paraId="33C4DEB1" w14:textId="77777777" w:rsidR="00E637F8" w:rsidRDefault="00E637F8" w:rsidP="00F575BD">
            <w:pPr>
              <w:rPr>
                <w:rFonts w:ascii="Verdana" w:hAnsi="Verdana"/>
                <w:sz w:val="18"/>
                <w:szCs w:val="18"/>
              </w:rPr>
            </w:pPr>
            <w:r w:rsidRPr="000D5C62">
              <w:rPr>
                <w:rFonts w:ascii="Verdana" w:hAnsi="Verdana"/>
                <w:sz w:val="18"/>
                <w:szCs w:val="18"/>
              </w:rPr>
              <w:t>Week 06</w:t>
            </w:r>
          </w:p>
          <w:p w14:paraId="229FF5A8" w14:textId="6A307264" w:rsidR="00E637F8" w:rsidRDefault="00343E24" w:rsidP="00F575BD">
            <w:pPr>
              <w:rPr>
                <w:rFonts w:ascii="Verdana" w:hAnsi="Verdana"/>
                <w:sz w:val="18"/>
                <w:szCs w:val="18"/>
              </w:rPr>
            </w:pPr>
            <w:r>
              <w:rPr>
                <w:rFonts w:ascii="Verdana" w:hAnsi="Verdana"/>
                <w:sz w:val="18"/>
                <w:szCs w:val="18"/>
              </w:rPr>
              <w:t>4</w:t>
            </w:r>
            <w:r w:rsidR="00E637F8">
              <w:rPr>
                <w:rFonts w:ascii="Verdana" w:hAnsi="Verdana"/>
                <w:sz w:val="18"/>
                <w:szCs w:val="18"/>
              </w:rPr>
              <w:t>/10-1</w:t>
            </w:r>
            <w:r>
              <w:rPr>
                <w:rFonts w:ascii="Verdana" w:hAnsi="Verdana"/>
                <w:sz w:val="18"/>
                <w:szCs w:val="18"/>
              </w:rPr>
              <w:t>0</w:t>
            </w:r>
            <w:r w:rsidR="00E637F8">
              <w:rPr>
                <w:rFonts w:ascii="Verdana" w:hAnsi="Verdana"/>
                <w:sz w:val="18"/>
                <w:szCs w:val="18"/>
              </w:rPr>
              <w:t>/10</w:t>
            </w:r>
          </w:p>
          <w:p w14:paraId="6DA00133" w14:textId="77777777" w:rsidR="00E637F8" w:rsidRDefault="00E637F8" w:rsidP="00F575BD">
            <w:pPr>
              <w:rPr>
                <w:rFonts w:ascii="Verdana" w:hAnsi="Verdana"/>
                <w:sz w:val="18"/>
                <w:szCs w:val="18"/>
              </w:rPr>
            </w:pPr>
          </w:p>
          <w:p w14:paraId="2E5AF332" w14:textId="77777777" w:rsidR="00E637F8" w:rsidRPr="00CD20D8" w:rsidRDefault="00E637F8" w:rsidP="00F575BD">
            <w:pPr>
              <w:rPr>
                <w:rFonts w:ascii="Verdana" w:hAnsi="Verdana"/>
                <w:b/>
                <w:bCs/>
                <w:sz w:val="18"/>
                <w:szCs w:val="18"/>
              </w:rPr>
            </w:pPr>
            <w:r w:rsidRPr="00CD20D8">
              <w:rPr>
                <w:rFonts w:ascii="Verdana" w:hAnsi="Verdana"/>
                <w:b/>
                <w:bCs/>
                <w:sz w:val="18"/>
                <w:szCs w:val="18"/>
              </w:rPr>
              <w:t>Story-Shaped, Part 1</w:t>
            </w:r>
          </w:p>
        </w:tc>
        <w:tc>
          <w:tcPr>
            <w:tcW w:w="2268" w:type="dxa"/>
          </w:tcPr>
          <w:p w14:paraId="72308DC4" w14:textId="77777777" w:rsidR="00E637F8" w:rsidRDefault="00E637F8" w:rsidP="00F575BD">
            <w:pPr>
              <w:rPr>
                <w:rFonts w:ascii="Verdana" w:hAnsi="Verdana"/>
                <w:sz w:val="18"/>
                <w:szCs w:val="18"/>
              </w:rPr>
            </w:pPr>
            <w:r>
              <w:rPr>
                <w:rFonts w:ascii="Verdana" w:hAnsi="Verdana"/>
                <w:sz w:val="18"/>
                <w:szCs w:val="18"/>
              </w:rPr>
              <w:t>-Overview of Story-Shaped Sermon Structure.</w:t>
            </w:r>
          </w:p>
          <w:p w14:paraId="4BBB98C8" w14:textId="77777777" w:rsidR="00E637F8" w:rsidRDefault="00E637F8" w:rsidP="00F575BD">
            <w:pPr>
              <w:rPr>
                <w:rFonts w:ascii="Verdana" w:hAnsi="Verdana"/>
                <w:sz w:val="18"/>
                <w:szCs w:val="18"/>
              </w:rPr>
            </w:pPr>
            <w:r>
              <w:rPr>
                <w:rFonts w:ascii="Verdana" w:hAnsi="Verdana"/>
                <w:sz w:val="18"/>
                <w:szCs w:val="18"/>
              </w:rPr>
              <w:t>-Sample Narrative Sermon Video</w:t>
            </w:r>
          </w:p>
          <w:p w14:paraId="76E0FECE" w14:textId="77777777" w:rsidR="00E637F8" w:rsidRDefault="00E637F8" w:rsidP="00F575BD">
            <w:pPr>
              <w:rPr>
                <w:rFonts w:ascii="Verdana" w:hAnsi="Verdana"/>
                <w:sz w:val="18"/>
                <w:szCs w:val="18"/>
              </w:rPr>
            </w:pPr>
            <w:r>
              <w:rPr>
                <w:rFonts w:ascii="Verdana" w:hAnsi="Verdana"/>
                <w:sz w:val="18"/>
                <w:szCs w:val="18"/>
              </w:rPr>
              <w:t>-Two Essential Narrative Elements: Tension and Exegetical Clue to Resolution</w:t>
            </w:r>
          </w:p>
          <w:p w14:paraId="309C0FFC" w14:textId="77777777" w:rsidR="00E637F8" w:rsidRPr="000D5C62" w:rsidRDefault="00E637F8" w:rsidP="00F575BD">
            <w:pPr>
              <w:rPr>
                <w:rFonts w:ascii="Verdana" w:hAnsi="Verdana"/>
                <w:sz w:val="18"/>
                <w:szCs w:val="18"/>
              </w:rPr>
            </w:pPr>
            <w:r>
              <w:rPr>
                <w:rFonts w:ascii="Verdana" w:hAnsi="Verdana"/>
                <w:sz w:val="18"/>
                <w:szCs w:val="18"/>
              </w:rPr>
              <w:t>-Crafting Act I</w:t>
            </w:r>
          </w:p>
        </w:tc>
        <w:tc>
          <w:tcPr>
            <w:tcW w:w="2693" w:type="dxa"/>
          </w:tcPr>
          <w:p w14:paraId="6E1E06CB" w14:textId="77777777" w:rsidR="00E637F8" w:rsidRDefault="00E637F8" w:rsidP="00F575BD">
            <w:pPr>
              <w:rPr>
                <w:rFonts w:ascii="Verdana" w:hAnsi="Verdana"/>
                <w:sz w:val="18"/>
                <w:szCs w:val="18"/>
              </w:rPr>
            </w:pPr>
            <w:r>
              <w:rPr>
                <w:rFonts w:ascii="Verdana" w:hAnsi="Verdana"/>
                <w:b/>
                <w:bCs/>
                <w:sz w:val="18"/>
                <w:szCs w:val="18"/>
              </w:rPr>
              <w:t>-</w:t>
            </w:r>
            <w:r w:rsidRPr="00744302">
              <w:rPr>
                <w:rFonts w:ascii="Verdana" w:hAnsi="Verdana"/>
                <w:b/>
                <w:bCs/>
                <w:sz w:val="18"/>
                <w:szCs w:val="18"/>
              </w:rPr>
              <w:t>Brief quizzes</w:t>
            </w:r>
            <w:r>
              <w:rPr>
                <w:rFonts w:ascii="Verdana" w:hAnsi="Verdana"/>
                <w:sz w:val="18"/>
                <w:szCs w:val="18"/>
              </w:rPr>
              <w:t xml:space="preserve"> on “Story-Shaped Structure,” “Two Essential Narrative Elements,” and “Crafting Act I.”</w:t>
            </w:r>
          </w:p>
          <w:p w14:paraId="10F78832" w14:textId="1D7AC98B" w:rsidR="00E637F8" w:rsidRPr="000D5C62" w:rsidRDefault="00E637F8" w:rsidP="00F575BD">
            <w:pPr>
              <w:rPr>
                <w:rFonts w:ascii="Verdana" w:hAnsi="Verdana"/>
                <w:sz w:val="18"/>
                <w:szCs w:val="18"/>
              </w:rPr>
            </w:pPr>
            <w:r>
              <w:rPr>
                <w:rFonts w:ascii="Verdana" w:hAnsi="Verdana"/>
                <w:b/>
                <w:bCs/>
                <w:sz w:val="18"/>
                <w:szCs w:val="18"/>
              </w:rPr>
              <w:t>-</w:t>
            </w:r>
            <w:r w:rsidRPr="00744302">
              <w:rPr>
                <w:rFonts w:ascii="Verdana" w:hAnsi="Verdana"/>
                <w:b/>
                <w:bCs/>
                <w:sz w:val="18"/>
                <w:szCs w:val="18"/>
              </w:rPr>
              <w:t>Discussion Board Practice Assignment</w:t>
            </w:r>
            <w:r w:rsidR="00D81332">
              <w:rPr>
                <w:rFonts w:ascii="Verdana" w:hAnsi="Verdana"/>
                <w:b/>
                <w:bCs/>
                <w:sz w:val="18"/>
                <w:szCs w:val="18"/>
              </w:rPr>
              <w:t>*</w:t>
            </w:r>
            <w:r w:rsidRPr="00744302">
              <w:rPr>
                <w:rFonts w:ascii="Verdana" w:hAnsi="Verdana"/>
                <w:b/>
                <w:bCs/>
                <w:sz w:val="18"/>
                <w:szCs w:val="18"/>
              </w:rPr>
              <w:t>:</w:t>
            </w:r>
            <w:r>
              <w:rPr>
                <w:rFonts w:ascii="Verdana" w:hAnsi="Verdana"/>
                <w:sz w:val="18"/>
                <w:szCs w:val="18"/>
              </w:rPr>
              <w:t xml:space="preserve"> Post a suggestion for the Sermon Tension (Sermon Question and Human/Divine Agendas), and an outline for Act I for a sermon based on a particular epistolary passage. (Same text as last week, assigned for the entire class)</w:t>
            </w:r>
          </w:p>
        </w:tc>
        <w:tc>
          <w:tcPr>
            <w:tcW w:w="2354" w:type="dxa"/>
          </w:tcPr>
          <w:p w14:paraId="03308FC1" w14:textId="77777777" w:rsidR="00E637F8" w:rsidRDefault="00E637F8" w:rsidP="00F575BD">
            <w:pPr>
              <w:rPr>
                <w:rFonts w:ascii="Verdana" w:hAnsi="Verdana"/>
                <w:sz w:val="18"/>
                <w:szCs w:val="18"/>
              </w:rPr>
            </w:pPr>
            <w:r>
              <w:rPr>
                <w:rFonts w:ascii="Verdana" w:hAnsi="Verdana"/>
                <w:sz w:val="18"/>
                <w:szCs w:val="18"/>
              </w:rPr>
              <w:t>For assigned passage (for first sermon), develop a statemen of the Sermon Tension (Sermon Question and Human/Divine Agendas), and create an outline for Act I of a narrative sermon.</w:t>
            </w:r>
          </w:p>
          <w:p w14:paraId="79078B51" w14:textId="77777777" w:rsidR="00E637F8" w:rsidRPr="000D5C62" w:rsidRDefault="00E637F8" w:rsidP="00F575BD">
            <w:pPr>
              <w:rPr>
                <w:rFonts w:ascii="Verdana" w:hAnsi="Verdana"/>
                <w:sz w:val="18"/>
                <w:szCs w:val="18"/>
              </w:rPr>
            </w:pPr>
          </w:p>
        </w:tc>
      </w:tr>
      <w:tr w:rsidR="00E637F8" w:rsidRPr="000D5C62" w14:paraId="02BF0377" w14:textId="77777777" w:rsidTr="001506D7">
        <w:trPr>
          <w:trHeight w:val="2905"/>
          <w:jc w:val="center"/>
        </w:trPr>
        <w:tc>
          <w:tcPr>
            <w:tcW w:w="1384" w:type="dxa"/>
          </w:tcPr>
          <w:p w14:paraId="7CFB180A" w14:textId="77777777" w:rsidR="00E637F8" w:rsidRDefault="00E637F8" w:rsidP="00F575BD">
            <w:pPr>
              <w:rPr>
                <w:rFonts w:ascii="Verdana" w:hAnsi="Verdana"/>
                <w:sz w:val="18"/>
                <w:szCs w:val="18"/>
              </w:rPr>
            </w:pPr>
            <w:r w:rsidRPr="000D5C62">
              <w:rPr>
                <w:rFonts w:ascii="Verdana" w:hAnsi="Verdana"/>
                <w:sz w:val="18"/>
                <w:szCs w:val="18"/>
              </w:rPr>
              <w:t>Week 07</w:t>
            </w:r>
          </w:p>
          <w:p w14:paraId="47D6252E" w14:textId="0929D2E1" w:rsidR="00E637F8" w:rsidRDefault="00E637F8" w:rsidP="00F575BD">
            <w:pPr>
              <w:rPr>
                <w:rFonts w:ascii="Verdana" w:hAnsi="Verdana"/>
                <w:sz w:val="18"/>
                <w:szCs w:val="18"/>
              </w:rPr>
            </w:pPr>
            <w:r>
              <w:rPr>
                <w:rFonts w:ascii="Verdana" w:hAnsi="Verdana"/>
                <w:sz w:val="18"/>
                <w:szCs w:val="18"/>
              </w:rPr>
              <w:t>1</w:t>
            </w:r>
            <w:r w:rsidR="00343E24">
              <w:rPr>
                <w:rFonts w:ascii="Verdana" w:hAnsi="Verdana"/>
                <w:sz w:val="18"/>
                <w:szCs w:val="18"/>
              </w:rPr>
              <w:t>1</w:t>
            </w:r>
            <w:r>
              <w:rPr>
                <w:rFonts w:ascii="Verdana" w:hAnsi="Verdana"/>
                <w:sz w:val="18"/>
                <w:szCs w:val="18"/>
              </w:rPr>
              <w:t>/</w:t>
            </w:r>
            <w:r w:rsidR="00CD20D8">
              <w:rPr>
                <w:rFonts w:ascii="Verdana" w:hAnsi="Verdana"/>
                <w:sz w:val="18"/>
                <w:szCs w:val="18"/>
              </w:rPr>
              <w:t>10</w:t>
            </w:r>
            <w:r>
              <w:rPr>
                <w:rFonts w:ascii="Verdana" w:hAnsi="Verdana"/>
                <w:sz w:val="18"/>
                <w:szCs w:val="18"/>
              </w:rPr>
              <w:t>-1</w:t>
            </w:r>
            <w:r w:rsidR="00343E24">
              <w:rPr>
                <w:rFonts w:ascii="Verdana" w:hAnsi="Verdana"/>
                <w:sz w:val="18"/>
                <w:szCs w:val="18"/>
              </w:rPr>
              <w:t>7</w:t>
            </w:r>
            <w:r>
              <w:rPr>
                <w:rFonts w:ascii="Verdana" w:hAnsi="Verdana"/>
                <w:sz w:val="18"/>
                <w:szCs w:val="18"/>
              </w:rPr>
              <w:t>/</w:t>
            </w:r>
            <w:r w:rsidR="00CD20D8">
              <w:rPr>
                <w:rFonts w:ascii="Verdana" w:hAnsi="Verdana"/>
                <w:sz w:val="18"/>
                <w:szCs w:val="18"/>
              </w:rPr>
              <w:t>10</w:t>
            </w:r>
          </w:p>
          <w:p w14:paraId="7D5D1EC3" w14:textId="77777777" w:rsidR="00E637F8" w:rsidRDefault="00E637F8" w:rsidP="00F575BD">
            <w:pPr>
              <w:rPr>
                <w:rFonts w:ascii="Verdana" w:hAnsi="Verdana"/>
                <w:sz w:val="18"/>
                <w:szCs w:val="18"/>
              </w:rPr>
            </w:pPr>
          </w:p>
          <w:p w14:paraId="787222DC" w14:textId="77777777" w:rsidR="00E637F8" w:rsidRPr="00CD20D8" w:rsidRDefault="00E637F8" w:rsidP="00F575BD">
            <w:pPr>
              <w:rPr>
                <w:rFonts w:ascii="Verdana" w:hAnsi="Verdana"/>
                <w:b/>
                <w:bCs/>
                <w:sz w:val="18"/>
                <w:szCs w:val="18"/>
              </w:rPr>
            </w:pPr>
            <w:r w:rsidRPr="00CD20D8">
              <w:rPr>
                <w:rFonts w:ascii="Verdana" w:hAnsi="Verdana"/>
                <w:b/>
                <w:bCs/>
                <w:sz w:val="18"/>
                <w:szCs w:val="18"/>
              </w:rPr>
              <w:t>Story-Shaped, Part 2</w:t>
            </w:r>
          </w:p>
        </w:tc>
        <w:tc>
          <w:tcPr>
            <w:tcW w:w="2268" w:type="dxa"/>
          </w:tcPr>
          <w:p w14:paraId="4DB05439" w14:textId="77777777" w:rsidR="00E637F8" w:rsidRDefault="00E637F8" w:rsidP="00F575BD">
            <w:pPr>
              <w:rPr>
                <w:rFonts w:ascii="Verdana" w:hAnsi="Verdana"/>
                <w:sz w:val="18"/>
                <w:szCs w:val="18"/>
              </w:rPr>
            </w:pPr>
            <w:r>
              <w:rPr>
                <w:rFonts w:ascii="Verdana" w:hAnsi="Verdana"/>
                <w:sz w:val="18"/>
                <w:szCs w:val="18"/>
              </w:rPr>
              <w:t>-Second Sample Narrative Sermon Video</w:t>
            </w:r>
          </w:p>
          <w:p w14:paraId="009BE3C1" w14:textId="77777777" w:rsidR="00E637F8" w:rsidRDefault="00E637F8" w:rsidP="00F575BD">
            <w:pPr>
              <w:rPr>
                <w:rFonts w:ascii="Verdana" w:hAnsi="Verdana"/>
                <w:sz w:val="18"/>
                <w:szCs w:val="18"/>
              </w:rPr>
            </w:pPr>
            <w:r>
              <w:rPr>
                <w:rFonts w:ascii="Verdana" w:hAnsi="Verdana"/>
                <w:sz w:val="18"/>
                <w:szCs w:val="18"/>
              </w:rPr>
              <w:t>-Crafting Act II</w:t>
            </w:r>
          </w:p>
          <w:p w14:paraId="777D1CCE" w14:textId="77777777" w:rsidR="00E637F8" w:rsidRDefault="00E637F8" w:rsidP="00F575BD">
            <w:pPr>
              <w:rPr>
                <w:rFonts w:ascii="Verdana" w:hAnsi="Verdana"/>
                <w:sz w:val="18"/>
                <w:szCs w:val="18"/>
              </w:rPr>
            </w:pPr>
            <w:r>
              <w:rPr>
                <w:rFonts w:ascii="Verdana" w:hAnsi="Verdana"/>
                <w:sz w:val="18"/>
                <w:szCs w:val="18"/>
              </w:rPr>
              <w:t>-Crafting Act III</w:t>
            </w:r>
          </w:p>
          <w:p w14:paraId="15C705CC" w14:textId="77777777" w:rsidR="00E637F8" w:rsidRPr="000D5C62" w:rsidRDefault="00E637F8" w:rsidP="00F575BD">
            <w:pPr>
              <w:rPr>
                <w:rFonts w:ascii="Verdana" w:hAnsi="Verdana"/>
                <w:sz w:val="18"/>
                <w:szCs w:val="18"/>
              </w:rPr>
            </w:pPr>
          </w:p>
        </w:tc>
        <w:tc>
          <w:tcPr>
            <w:tcW w:w="2693" w:type="dxa"/>
          </w:tcPr>
          <w:p w14:paraId="0F3624FA" w14:textId="77777777" w:rsidR="00E637F8" w:rsidRDefault="00E637F8" w:rsidP="00F575BD">
            <w:pPr>
              <w:rPr>
                <w:rFonts w:ascii="Verdana" w:hAnsi="Verdana"/>
                <w:sz w:val="18"/>
                <w:szCs w:val="18"/>
              </w:rPr>
            </w:pPr>
            <w:r>
              <w:rPr>
                <w:rFonts w:ascii="Verdana" w:hAnsi="Verdana"/>
                <w:sz w:val="18"/>
                <w:szCs w:val="18"/>
              </w:rPr>
              <w:t>-</w:t>
            </w:r>
            <w:r w:rsidRPr="00D918C3">
              <w:rPr>
                <w:rFonts w:ascii="Verdana" w:hAnsi="Verdana"/>
                <w:b/>
                <w:bCs/>
                <w:sz w:val="18"/>
                <w:szCs w:val="18"/>
              </w:rPr>
              <w:t>Brief quizzes</w:t>
            </w:r>
            <w:r>
              <w:rPr>
                <w:rFonts w:ascii="Verdana" w:hAnsi="Verdana"/>
                <w:sz w:val="18"/>
                <w:szCs w:val="18"/>
              </w:rPr>
              <w:t xml:space="preserve"> on “Crafting Act II” and “Crafting Act III”</w:t>
            </w:r>
          </w:p>
          <w:p w14:paraId="2B353156" w14:textId="0A92A09B" w:rsidR="00E637F8" w:rsidRPr="000D5C62" w:rsidRDefault="00E637F8" w:rsidP="00F575BD">
            <w:pPr>
              <w:rPr>
                <w:rFonts w:ascii="Verdana" w:hAnsi="Verdana"/>
                <w:sz w:val="18"/>
                <w:szCs w:val="18"/>
              </w:rPr>
            </w:pPr>
            <w:r>
              <w:rPr>
                <w:rFonts w:ascii="Verdana" w:hAnsi="Verdana"/>
                <w:b/>
                <w:bCs/>
                <w:sz w:val="18"/>
                <w:szCs w:val="18"/>
              </w:rPr>
              <w:t>-</w:t>
            </w:r>
            <w:r w:rsidRPr="00744302">
              <w:rPr>
                <w:rFonts w:ascii="Verdana" w:hAnsi="Verdana"/>
                <w:b/>
                <w:bCs/>
                <w:sz w:val="18"/>
                <w:szCs w:val="18"/>
              </w:rPr>
              <w:t>Discussion Board Practice Assignment</w:t>
            </w:r>
            <w:r w:rsidR="00D81332">
              <w:rPr>
                <w:rFonts w:ascii="Verdana" w:hAnsi="Verdana"/>
                <w:b/>
                <w:bCs/>
                <w:sz w:val="18"/>
                <w:szCs w:val="18"/>
              </w:rPr>
              <w:t>*</w:t>
            </w:r>
            <w:r>
              <w:rPr>
                <w:rFonts w:ascii="Verdana" w:hAnsi="Verdana"/>
                <w:sz w:val="18"/>
                <w:szCs w:val="18"/>
              </w:rPr>
              <w:t>: Post an outline for Acts II and III for a sermon based on a particular epistolary passage. (Same text as last week, assigned for the entire class)</w:t>
            </w:r>
          </w:p>
        </w:tc>
        <w:tc>
          <w:tcPr>
            <w:tcW w:w="2354" w:type="dxa"/>
          </w:tcPr>
          <w:p w14:paraId="32B271A8" w14:textId="77777777" w:rsidR="00E637F8" w:rsidRPr="000D5C62" w:rsidRDefault="00E637F8" w:rsidP="00F575BD">
            <w:pPr>
              <w:rPr>
                <w:rFonts w:ascii="Verdana" w:hAnsi="Verdana"/>
                <w:sz w:val="18"/>
                <w:szCs w:val="18"/>
              </w:rPr>
            </w:pPr>
            <w:r>
              <w:rPr>
                <w:rFonts w:ascii="Verdana" w:hAnsi="Verdana"/>
                <w:sz w:val="18"/>
                <w:szCs w:val="18"/>
              </w:rPr>
              <w:t xml:space="preserve">For assigned passage (for first sermon), create an outline for Acts II and III of a narrative </w:t>
            </w:r>
            <w:proofErr w:type="gramStart"/>
            <w:r>
              <w:rPr>
                <w:rFonts w:ascii="Verdana" w:hAnsi="Verdana"/>
                <w:sz w:val="18"/>
                <w:szCs w:val="18"/>
              </w:rPr>
              <w:t>sermon</w:t>
            </w:r>
            <w:proofErr w:type="gramEnd"/>
            <w:r>
              <w:rPr>
                <w:rFonts w:ascii="Verdana" w:hAnsi="Verdana"/>
                <w:sz w:val="18"/>
                <w:szCs w:val="18"/>
              </w:rPr>
              <w:t>.</w:t>
            </w:r>
          </w:p>
        </w:tc>
      </w:tr>
      <w:tr w:rsidR="00CD20D8" w:rsidRPr="000D5C62" w14:paraId="16F4E260" w14:textId="77777777" w:rsidTr="00CD20D8">
        <w:trPr>
          <w:trHeight w:val="63"/>
          <w:jc w:val="center"/>
        </w:trPr>
        <w:tc>
          <w:tcPr>
            <w:tcW w:w="8699" w:type="dxa"/>
            <w:gridSpan w:val="4"/>
          </w:tcPr>
          <w:p w14:paraId="41D4ACC5" w14:textId="127D6554" w:rsidR="00CD20D8" w:rsidRPr="00CD20D8" w:rsidRDefault="00CD20D8" w:rsidP="00CD20D8">
            <w:pPr>
              <w:jc w:val="center"/>
              <w:rPr>
                <w:rFonts w:ascii="Verdana" w:hAnsi="Verdana"/>
                <w:sz w:val="36"/>
                <w:szCs w:val="36"/>
              </w:rPr>
            </w:pPr>
            <w:r w:rsidRPr="00CD20D8">
              <w:rPr>
                <w:rFonts w:ascii="Verdana" w:hAnsi="Verdana"/>
                <w:sz w:val="32"/>
                <w:szCs w:val="32"/>
              </w:rPr>
              <w:t>Reading Week – Oct. 1</w:t>
            </w:r>
            <w:r w:rsidR="00343E24">
              <w:rPr>
                <w:rFonts w:ascii="Verdana" w:hAnsi="Verdana"/>
                <w:sz w:val="32"/>
                <w:szCs w:val="32"/>
              </w:rPr>
              <w:t>8</w:t>
            </w:r>
            <w:r w:rsidRPr="00CD20D8">
              <w:rPr>
                <w:rFonts w:ascii="Verdana" w:hAnsi="Verdana"/>
                <w:sz w:val="32"/>
                <w:szCs w:val="32"/>
              </w:rPr>
              <w:t>-2</w:t>
            </w:r>
            <w:r w:rsidR="00343E24">
              <w:rPr>
                <w:rFonts w:ascii="Verdana" w:hAnsi="Verdana"/>
                <w:sz w:val="32"/>
                <w:szCs w:val="32"/>
              </w:rPr>
              <w:t>2</w:t>
            </w:r>
            <w:r w:rsidRPr="00CD20D8">
              <w:rPr>
                <w:rFonts w:ascii="Verdana" w:hAnsi="Verdana"/>
                <w:sz w:val="32"/>
                <w:szCs w:val="32"/>
              </w:rPr>
              <w:t xml:space="preserve"> </w:t>
            </w:r>
          </w:p>
        </w:tc>
      </w:tr>
      <w:tr w:rsidR="00E637F8" w:rsidRPr="000D5C62" w14:paraId="2B9B78D5" w14:textId="77777777" w:rsidTr="00F575BD">
        <w:trPr>
          <w:trHeight w:val="2825"/>
          <w:jc w:val="center"/>
        </w:trPr>
        <w:tc>
          <w:tcPr>
            <w:tcW w:w="1384" w:type="dxa"/>
          </w:tcPr>
          <w:p w14:paraId="74F4A001" w14:textId="77777777" w:rsidR="00E637F8" w:rsidRDefault="00E637F8" w:rsidP="00F575BD">
            <w:pPr>
              <w:rPr>
                <w:rFonts w:ascii="Verdana" w:hAnsi="Verdana"/>
                <w:sz w:val="18"/>
                <w:szCs w:val="18"/>
              </w:rPr>
            </w:pPr>
            <w:r w:rsidRPr="000D5C62">
              <w:rPr>
                <w:rFonts w:ascii="Verdana" w:hAnsi="Verdana"/>
                <w:sz w:val="18"/>
                <w:szCs w:val="18"/>
              </w:rPr>
              <w:t>Week 08</w:t>
            </w:r>
          </w:p>
          <w:p w14:paraId="67AB33E9" w14:textId="6D33F611" w:rsidR="00E637F8" w:rsidRDefault="00E637F8" w:rsidP="00F575BD">
            <w:pPr>
              <w:rPr>
                <w:rFonts w:ascii="Verdana" w:hAnsi="Verdana"/>
                <w:sz w:val="18"/>
                <w:szCs w:val="18"/>
              </w:rPr>
            </w:pPr>
            <w:r>
              <w:rPr>
                <w:rFonts w:ascii="Verdana" w:hAnsi="Verdana"/>
                <w:sz w:val="18"/>
                <w:szCs w:val="18"/>
              </w:rPr>
              <w:t>2</w:t>
            </w:r>
            <w:r w:rsidR="00343E24">
              <w:rPr>
                <w:rFonts w:ascii="Verdana" w:hAnsi="Verdana"/>
                <w:sz w:val="18"/>
                <w:szCs w:val="18"/>
              </w:rPr>
              <w:t>5</w:t>
            </w:r>
            <w:r>
              <w:rPr>
                <w:rFonts w:ascii="Verdana" w:hAnsi="Verdana"/>
                <w:sz w:val="18"/>
                <w:szCs w:val="18"/>
              </w:rPr>
              <w:t>/10-</w:t>
            </w:r>
            <w:r w:rsidR="00343E24">
              <w:rPr>
                <w:rFonts w:ascii="Verdana" w:hAnsi="Verdana"/>
                <w:sz w:val="18"/>
                <w:szCs w:val="18"/>
              </w:rPr>
              <w:t>31/10</w:t>
            </w:r>
          </w:p>
          <w:p w14:paraId="2DF351A1" w14:textId="77777777" w:rsidR="00E637F8" w:rsidRDefault="00E637F8" w:rsidP="00F575BD">
            <w:pPr>
              <w:rPr>
                <w:rFonts w:ascii="Verdana" w:hAnsi="Verdana"/>
                <w:sz w:val="18"/>
                <w:szCs w:val="18"/>
              </w:rPr>
            </w:pPr>
          </w:p>
          <w:p w14:paraId="6A8F5B1D" w14:textId="77777777" w:rsidR="00E637F8" w:rsidRPr="00CD20D8" w:rsidRDefault="00E637F8" w:rsidP="00F575BD">
            <w:pPr>
              <w:rPr>
                <w:rFonts w:ascii="Verdana" w:hAnsi="Verdana"/>
                <w:b/>
                <w:bCs/>
                <w:sz w:val="18"/>
                <w:szCs w:val="18"/>
              </w:rPr>
            </w:pPr>
            <w:r w:rsidRPr="00CD20D8">
              <w:rPr>
                <w:rFonts w:ascii="Verdana" w:hAnsi="Verdana"/>
                <w:b/>
                <w:bCs/>
                <w:sz w:val="18"/>
                <w:szCs w:val="18"/>
              </w:rPr>
              <w:t>Preparing to Deliver the Sermon</w:t>
            </w:r>
          </w:p>
        </w:tc>
        <w:tc>
          <w:tcPr>
            <w:tcW w:w="2268" w:type="dxa"/>
          </w:tcPr>
          <w:p w14:paraId="18A74845" w14:textId="77777777" w:rsidR="00E637F8" w:rsidRDefault="00E637F8" w:rsidP="00F575BD">
            <w:pPr>
              <w:rPr>
                <w:rFonts w:ascii="Verdana" w:hAnsi="Verdana"/>
                <w:sz w:val="18"/>
                <w:szCs w:val="18"/>
              </w:rPr>
            </w:pPr>
            <w:r>
              <w:rPr>
                <w:rFonts w:ascii="Verdana" w:hAnsi="Verdana"/>
                <w:sz w:val="18"/>
                <w:szCs w:val="18"/>
              </w:rPr>
              <w:t>-Preparing for the “Moment of Truth”</w:t>
            </w:r>
          </w:p>
          <w:p w14:paraId="648C45A6" w14:textId="60498294" w:rsidR="00E637F8" w:rsidRDefault="00E637F8" w:rsidP="00F575BD">
            <w:pPr>
              <w:rPr>
                <w:rFonts w:ascii="Verdana" w:hAnsi="Verdana"/>
                <w:sz w:val="18"/>
                <w:szCs w:val="18"/>
              </w:rPr>
            </w:pPr>
            <w:r>
              <w:rPr>
                <w:rFonts w:ascii="Verdana" w:hAnsi="Verdana"/>
                <w:sz w:val="18"/>
                <w:szCs w:val="18"/>
              </w:rPr>
              <w:t>- The Sermon Manuscript and Annotated Outline</w:t>
            </w:r>
          </w:p>
          <w:p w14:paraId="068D2980" w14:textId="77777777" w:rsidR="001506D7" w:rsidRDefault="001506D7" w:rsidP="001506D7">
            <w:pPr>
              <w:rPr>
                <w:rFonts w:ascii="Verdana" w:hAnsi="Verdana"/>
                <w:sz w:val="18"/>
                <w:szCs w:val="18"/>
              </w:rPr>
            </w:pPr>
            <w:r>
              <w:rPr>
                <w:rFonts w:ascii="Verdana" w:hAnsi="Verdana"/>
                <w:sz w:val="18"/>
                <w:szCs w:val="18"/>
              </w:rPr>
              <w:t>- The Sound of the Voice: The Process of Good Vocal Production for Public Speaking.</w:t>
            </w:r>
          </w:p>
          <w:p w14:paraId="7F23414D" w14:textId="26B41A8F" w:rsidR="001506D7" w:rsidRDefault="001506D7" w:rsidP="00F575BD">
            <w:pPr>
              <w:rPr>
                <w:rFonts w:ascii="Verdana" w:hAnsi="Verdana"/>
                <w:sz w:val="18"/>
                <w:szCs w:val="18"/>
              </w:rPr>
            </w:pPr>
            <w:r>
              <w:rPr>
                <w:rFonts w:ascii="Verdana" w:hAnsi="Verdana"/>
                <w:sz w:val="18"/>
                <w:szCs w:val="18"/>
              </w:rPr>
              <w:t xml:space="preserve">- Beyond Words: Non-Verbal Communication </w:t>
            </w:r>
          </w:p>
          <w:p w14:paraId="7458CF30" w14:textId="77777777" w:rsidR="00E637F8" w:rsidRPr="000D5C62" w:rsidRDefault="00E637F8" w:rsidP="00F575BD">
            <w:pPr>
              <w:rPr>
                <w:rFonts w:ascii="Verdana" w:hAnsi="Verdana"/>
                <w:sz w:val="18"/>
                <w:szCs w:val="18"/>
              </w:rPr>
            </w:pPr>
          </w:p>
        </w:tc>
        <w:tc>
          <w:tcPr>
            <w:tcW w:w="2693" w:type="dxa"/>
          </w:tcPr>
          <w:p w14:paraId="0E115522" w14:textId="685E3CC5" w:rsidR="00E637F8" w:rsidRDefault="00E637F8" w:rsidP="00F575BD">
            <w:pPr>
              <w:rPr>
                <w:rFonts w:ascii="Verdana" w:hAnsi="Verdana"/>
                <w:sz w:val="18"/>
                <w:szCs w:val="18"/>
              </w:rPr>
            </w:pPr>
            <w:r>
              <w:rPr>
                <w:rFonts w:ascii="Verdana" w:hAnsi="Verdana"/>
                <w:sz w:val="18"/>
                <w:szCs w:val="18"/>
              </w:rPr>
              <w:t xml:space="preserve">- </w:t>
            </w:r>
            <w:r w:rsidRPr="00D918C3">
              <w:rPr>
                <w:rFonts w:ascii="Verdana" w:hAnsi="Verdana"/>
                <w:b/>
                <w:bCs/>
                <w:sz w:val="18"/>
                <w:szCs w:val="18"/>
              </w:rPr>
              <w:t>Brief Quizzes</w:t>
            </w:r>
            <w:r>
              <w:rPr>
                <w:rFonts w:ascii="Verdana" w:hAnsi="Verdana"/>
                <w:sz w:val="18"/>
                <w:szCs w:val="18"/>
              </w:rPr>
              <w:t xml:space="preserve"> on “Moment of Truth</w:t>
            </w:r>
            <w:r w:rsidR="001506D7">
              <w:rPr>
                <w:rFonts w:ascii="Verdana" w:hAnsi="Verdana"/>
                <w:sz w:val="18"/>
                <w:szCs w:val="18"/>
              </w:rPr>
              <w:t>,</w:t>
            </w:r>
            <w:r>
              <w:rPr>
                <w:rFonts w:ascii="Verdana" w:hAnsi="Verdana"/>
                <w:sz w:val="18"/>
                <w:szCs w:val="18"/>
              </w:rPr>
              <w:t xml:space="preserve">”  </w:t>
            </w:r>
            <w:r>
              <w:rPr>
                <w:rFonts w:ascii="Verdana" w:hAnsi="Verdana"/>
                <w:sz w:val="18"/>
                <w:szCs w:val="18"/>
              </w:rPr>
              <w:br/>
              <w:t>“The Sermon Manuscript</w:t>
            </w:r>
            <w:r w:rsidR="001506D7">
              <w:rPr>
                <w:rFonts w:ascii="Verdana" w:hAnsi="Verdana"/>
                <w:sz w:val="18"/>
                <w:szCs w:val="18"/>
              </w:rPr>
              <w:t>,</w:t>
            </w:r>
            <w:r>
              <w:rPr>
                <w:rFonts w:ascii="Verdana" w:hAnsi="Verdana"/>
                <w:sz w:val="18"/>
                <w:szCs w:val="18"/>
              </w:rPr>
              <w:t>”</w:t>
            </w:r>
          </w:p>
          <w:p w14:paraId="024E4B8E" w14:textId="0828FAB8" w:rsidR="001506D7" w:rsidRDefault="001506D7" w:rsidP="00F575BD">
            <w:pPr>
              <w:rPr>
                <w:rFonts w:ascii="Verdana" w:hAnsi="Verdana"/>
                <w:sz w:val="18"/>
                <w:szCs w:val="18"/>
              </w:rPr>
            </w:pPr>
            <w:r>
              <w:rPr>
                <w:rFonts w:ascii="Verdana" w:hAnsi="Verdana"/>
                <w:sz w:val="18"/>
                <w:szCs w:val="18"/>
              </w:rPr>
              <w:t>“The Sound of the Voice,” and “Beyond Words.”</w:t>
            </w:r>
          </w:p>
          <w:p w14:paraId="49FBB405" w14:textId="36281C3F" w:rsidR="00E637F8" w:rsidRPr="006E41B2" w:rsidRDefault="00E637F8" w:rsidP="00F575BD">
            <w:pPr>
              <w:rPr>
                <w:rFonts w:ascii="Verdana" w:hAnsi="Verdana"/>
                <w:sz w:val="18"/>
                <w:szCs w:val="18"/>
              </w:rPr>
            </w:pPr>
            <w:r>
              <w:rPr>
                <w:rFonts w:ascii="Verdana" w:hAnsi="Verdana"/>
                <w:sz w:val="18"/>
                <w:szCs w:val="18"/>
              </w:rPr>
              <w:t xml:space="preserve">- </w:t>
            </w:r>
            <w:r>
              <w:rPr>
                <w:rFonts w:ascii="Verdana" w:hAnsi="Verdana"/>
                <w:b/>
                <w:bCs/>
                <w:sz w:val="18"/>
                <w:szCs w:val="18"/>
              </w:rPr>
              <w:t>Discussion Board</w:t>
            </w:r>
            <w:r w:rsidR="00D81332">
              <w:rPr>
                <w:rFonts w:ascii="Verdana" w:hAnsi="Verdana"/>
                <w:b/>
                <w:bCs/>
                <w:sz w:val="18"/>
                <w:szCs w:val="18"/>
              </w:rPr>
              <w:t>*</w:t>
            </w:r>
            <w:r>
              <w:rPr>
                <w:rFonts w:ascii="Verdana" w:hAnsi="Verdana"/>
                <w:b/>
                <w:bCs/>
                <w:sz w:val="18"/>
                <w:szCs w:val="18"/>
              </w:rPr>
              <w:t xml:space="preserve">: </w:t>
            </w:r>
            <w:r>
              <w:rPr>
                <w:rFonts w:ascii="Verdana" w:hAnsi="Verdana"/>
                <w:sz w:val="18"/>
                <w:szCs w:val="18"/>
              </w:rPr>
              <w:t>How committed are you to working towards a relatively note-free delivery and why?  What steps will you need to take to get there?</w:t>
            </w:r>
          </w:p>
        </w:tc>
        <w:tc>
          <w:tcPr>
            <w:tcW w:w="2354" w:type="dxa"/>
          </w:tcPr>
          <w:p w14:paraId="4C8CDA05" w14:textId="694D8A7E" w:rsidR="00E637F8" w:rsidRDefault="00E637F8" w:rsidP="00F575BD">
            <w:pPr>
              <w:rPr>
                <w:rFonts w:ascii="Verdana" w:hAnsi="Verdana"/>
                <w:b/>
                <w:bCs/>
                <w:sz w:val="18"/>
                <w:szCs w:val="18"/>
              </w:rPr>
            </w:pPr>
            <w:r>
              <w:rPr>
                <w:rFonts w:ascii="Verdana" w:hAnsi="Verdana"/>
                <w:sz w:val="18"/>
                <w:szCs w:val="18"/>
              </w:rPr>
              <w:t xml:space="preserve">Compile and revise (based on the professor’s feedback) the materials for your first sermon that you have submitted thus far into an exegetical study and brief.  </w:t>
            </w:r>
            <w:r w:rsidRPr="00BD6725">
              <w:rPr>
                <w:rFonts w:ascii="Verdana" w:hAnsi="Verdana"/>
                <w:b/>
                <w:bCs/>
                <w:sz w:val="18"/>
                <w:szCs w:val="18"/>
              </w:rPr>
              <w:t>Add to this a 5-page sermon manuscript and an annotated outline.</w:t>
            </w:r>
          </w:p>
          <w:p w14:paraId="5EC6E4A7" w14:textId="215BF09F" w:rsidR="001506D7" w:rsidRDefault="001506D7" w:rsidP="00F575BD">
            <w:pPr>
              <w:rPr>
                <w:rFonts w:ascii="Verdana" w:hAnsi="Verdana"/>
                <w:b/>
                <w:bCs/>
                <w:sz w:val="18"/>
                <w:szCs w:val="18"/>
              </w:rPr>
            </w:pPr>
            <w:r>
              <w:rPr>
                <w:rFonts w:ascii="Verdana" w:hAnsi="Verdana"/>
                <w:b/>
                <w:bCs/>
                <w:sz w:val="18"/>
                <w:szCs w:val="18"/>
              </w:rPr>
              <w:t>Record and upload sermon 1.</w:t>
            </w:r>
          </w:p>
          <w:p w14:paraId="58360645" w14:textId="1984E257" w:rsidR="001506D7" w:rsidRPr="001506D7" w:rsidRDefault="001506D7" w:rsidP="00F575BD">
            <w:pPr>
              <w:rPr>
                <w:rFonts w:ascii="Verdana" w:hAnsi="Verdana"/>
                <w:sz w:val="18"/>
                <w:szCs w:val="18"/>
              </w:rPr>
            </w:pPr>
          </w:p>
        </w:tc>
      </w:tr>
      <w:tr w:rsidR="00E637F8" w:rsidRPr="000D5C62" w14:paraId="117C8836" w14:textId="77777777" w:rsidTr="00F575BD">
        <w:trPr>
          <w:trHeight w:val="1740"/>
          <w:jc w:val="center"/>
        </w:trPr>
        <w:tc>
          <w:tcPr>
            <w:tcW w:w="1384" w:type="dxa"/>
          </w:tcPr>
          <w:p w14:paraId="06774F36" w14:textId="77777777" w:rsidR="00E637F8" w:rsidRDefault="00E637F8" w:rsidP="00F575BD">
            <w:pPr>
              <w:rPr>
                <w:rFonts w:ascii="Verdana" w:hAnsi="Verdana"/>
                <w:sz w:val="18"/>
                <w:szCs w:val="18"/>
              </w:rPr>
            </w:pPr>
            <w:r w:rsidRPr="000D5C62">
              <w:rPr>
                <w:rFonts w:ascii="Verdana" w:hAnsi="Verdana"/>
                <w:sz w:val="18"/>
                <w:szCs w:val="18"/>
              </w:rPr>
              <w:lastRenderedPageBreak/>
              <w:t>Week 09</w:t>
            </w:r>
          </w:p>
          <w:p w14:paraId="2A267734" w14:textId="6279D785" w:rsidR="00E637F8" w:rsidRDefault="00343E24" w:rsidP="00F575BD">
            <w:pPr>
              <w:rPr>
                <w:rFonts w:ascii="Verdana" w:hAnsi="Verdana"/>
                <w:sz w:val="18"/>
                <w:szCs w:val="18"/>
              </w:rPr>
            </w:pPr>
            <w:r>
              <w:rPr>
                <w:rFonts w:ascii="Verdana" w:hAnsi="Verdana"/>
                <w:sz w:val="18"/>
                <w:szCs w:val="18"/>
              </w:rPr>
              <w:t>1</w:t>
            </w:r>
            <w:r w:rsidR="00E637F8">
              <w:rPr>
                <w:rFonts w:ascii="Verdana" w:hAnsi="Verdana"/>
                <w:sz w:val="18"/>
                <w:szCs w:val="18"/>
              </w:rPr>
              <w:t>/11-</w:t>
            </w:r>
            <w:r>
              <w:rPr>
                <w:rFonts w:ascii="Verdana" w:hAnsi="Verdana"/>
                <w:sz w:val="18"/>
                <w:szCs w:val="18"/>
              </w:rPr>
              <w:t>7</w:t>
            </w:r>
            <w:r w:rsidR="00E637F8">
              <w:rPr>
                <w:rFonts w:ascii="Verdana" w:hAnsi="Verdana"/>
                <w:sz w:val="18"/>
                <w:szCs w:val="18"/>
              </w:rPr>
              <w:t>/11</w:t>
            </w:r>
          </w:p>
          <w:p w14:paraId="20B7BC4A" w14:textId="77777777" w:rsidR="00E637F8" w:rsidRDefault="00E637F8" w:rsidP="00F575BD">
            <w:pPr>
              <w:rPr>
                <w:rFonts w:ascii="Verdana" w:hAnsi="Verdana"/>
                <w:sz w:val="18"/>
                <w:szCs w:val="18"/>
              </w:rPr>
            </w:pPr>
          </w:p>
          <w:p w14:paraId="43BF37C7" w14:textId="5F2AD4E8" w:rsidR="00E637F8" w:rsidRPr="00CD20D8" w:rsidRDefault="00E637F8" w:rsidP="00F575BD">
            <w:pPr>
              <w:rPr>
                <w:rFonts w:ascii="Verdana" w:hAnsi="Verdana"/>
                <w:b/>
                <w:bCs/>
                <w:sz w:val="18"/>
                <w:szCs w:val="18"/>
              </w:rPr>
            </w:pPr>
            <w:r w:rsidRPr="00CD20D8">
              <w:rPr>
                <w:rFonts w:ascii="Verdana" w:hAnsi="Verdana"/>
                <w:b/>
                <w:bCs/>
                <w:sz w:val="18"/>
                <w:szCs w:val="18"/>
              </w:rPr>
              <w:t>Sermon 1 Delivery</w:t>
            </w:r>
          </w:p>
        </w:tc>
        <w:tc>
          <w:tcPr>
            <w:tcW w:w="2268" w:type="dxa"/>
          </w:tcPr>
          <w:p w14:paraId="6F2845D4" w14:textId="77777777" w:rsidR="00E637F8" w:rsidRPr="000D5C62" w:rsidRDefault="00E637F8" w:rsidP="001506D7">
            <w:pPr>
              <w:rPr>
                <w:rFonts w:ascii="Verdana" w:hAnsi="Verdana"/>
                <w:sz w:val="18"/>
                <w:szCs w:val="18"/>
              </w:rPr>
            </w:pPr>
          </w:p>
        </w:tc>
        <w:tc>
          <w:tcPr>
            <w:tcW w:w="2693" w:type="dxa"/>
          </w:tcPr>
          <w:p w14:paraId="1A5FC887" w14:textId="4CB4170D" w:rsidR="00E637F8" w:rsidRPr="00710264" w:rsidRDefault="00E637F8" w:rsidP="00F575BD">
            <w:pPr>
              <w:rPr>
                <w:rFonts w:ascii="Verdana" w:hAnsi="Verdana"/>
                <w:b/>
                <w:bCs/>
                <w:sz w:val="18"/>
                <w:szCs w:val="18"/>
              </w:rPr>
            </w:pPr>
            <w:r>
              <w:rPr>
                <w:rFonts w:ascii="Verdana" w:hAnsi="Verdana"/>
                <w:sz w:val="18"/>
                <w:szCs w:val="18"/>
              </w:rPr>
              <w:t>-</w:t>
            </w:r>
            <w:r w:rsidR="001506D7">
              <w:rPr>
                <w:rFonts w:ascii="Verdana" w:hAnsi="Verdana"/>
                <w:b/>
                <w:bCs/>
                <w:sz w:val="18"/>
                <w:szCs w:val="18"/>
              </w:rPr>
              <w:t xml:space="preserve">View </w:t>
            </w:r>
            <w:r w:rsidRPr="00710264">
              <w:rPr>
                <w:rFonts w:ascii="Verdana" w:hAnsi="Verdana"/>
                <w:b/>
                <w:bCs/>
                <w:sz w:val="18"/>
                <w:szCs w:val="18"/>
              </w:rPr>
              <w:t>Student Sermons</w:t>
            </w:r>
          </w:p>
          <w:p w14:paraId="679C9C10" w14:textId="3FCD1377" w:rsidR="00E637F8" w:rsidRPr="009F71FE" w:rsidRDefault="00E637F8" w:rsidP="00F575BD">
            <w:pPr>
              <w:rPr>
                <w:rFonts w:ascii="Verdana" w:hAnsi="Verdana"/>
                <w:sz w:val="18"/>
                <w:szCs w:val="18"/>
              </w:rPr>
            </w:pPr>
            <w:r>
              <w:rPr>
                <w:rFonts w:ascii="Verdana" w:hAnsi="Verdana"/>
                <w:sz w:val="18"/>
                <w:szCs w:val="18"/>
              </w:rPr>
              <w:t xml:space="preserve">-Give feedback to your classmates using </w:t>
            </w:r>
            <w:r w:rsidR="00D81332">
              <w:rPr>
                <w:rFonts w:ascii="Verdana" w:hAnsi="Verdana"/>
                <w:sz w:val="18"/>
                <w:szCs w:val="18"/>
              </w:rPr>
              <w:t xml:space="preserve">discussion board and </w:t>
            </w:r>
            <w:r>
              <w:rPr>
                <w:rFonts w:ascii="Verdana" w:hAnsi="Verdana"/>
                <w:sz w:val="18"/>
                <w:szCs w:val="18"/>
              </w:rPr>
              <w:t>the rubric provided.</w:t>
            </w:r>
          </w:p>
        </w:tc>
        <w:tc>
          <w:tcPr>
            <w:tcW w:w="2354" w:type="dxa"/>
          </w:tcPr>
          <w:p w14:paraId="7E1BF46A" w14:textId="77777777" w:rsidR="00E637F8" w:rsidRPr="00BD6725" w:rsidRDefault="00E637F8" w:rsidP="00F575BD">
            <w:pPr>
              <w:rPr>
                <w:rFonts w:ascii="Verdana" w:hAnsi="Verdana"/>
                <w:b/>
                <w:bCs/>
                <w:sz w:val="18"/>
                <w:szCs w:val="18"/>
              </w:rPr>
            </w:pPr>
          </w:p>
        </w:tc>
      </w:tr>
      <w:tr w:rsidR="00E637F8" w:rsidRPr="000D5C62" w14:paraId="47233CCE" w14:textId="77777777" w:rsidTr="00F575BD">
        <w:trPr>
          <w:trHeight w:val="2682"/>
          <w:jc w:val="center"/>
        </w:trPr>
        <w:tc>
          <w:tcPr>
            <w:tcW w:w="1384" w:type="dxa"/>
          </w:tcPr>
          <w:p w14:paraId="71824346" w14:textId="77777777" w:rsidR="00E637F8" w:rsidRDefault="00E637F8" w:rsidP="00F575BD">
            <w:pPr>
              <w:rPr>
                <w:rFonts w:ascii="Verdana" w:hAnsi="Verdana"/>
                <w:sz w:val="18"/>
                <w:szCs w:val="18"/>
              </w:rPr>
            </w:pPr>
            <w:r w:rsidRPr="000D5C62">
              <w:rPr>
                <w:rFonts w:ascii="Verdana" w:hAnsi="Verdana"/>
                <w:sz w:val="18"/>
                <w:szCs w:val="18"/>
              </w:rPr>
              <w:t>Week 10</w:t>
            </w:r>
          </w:p>
          <w:p w14:paraId="2D5BD575" w14:textId="39E5F4F5" w:rsidR="00E637F8" w:rsidRDefault="00343E24" w:rsidP="00F575BD">
            <w:pPr>
              <w:rPr>
                <w:rFonts w:ascii="Verdana" w:hAnsi="Verdana"/>
                <w:sz w:val="18"/>
                <w:szCs w:val="18"/>
              </w:rPr>
            </w:pPr>
            <w:r>
              <w:rPr>
                <w:rFonts w:ascii="Verdana" w:hAnsi="Verdana"/>
                <w:sz w:val="18"/>
                <w:szCs w:val="18"/>
              </w:rPr>
              <w:t>8</w:t>
            </w:r>
            <w:r w:rsidR="00E637F8">
              <w:rPr>
                <w:rFonts w:ascii="Verdana" w:hAnsi="Verdana"/>
                <w:sz w:val="18"/>
                <w:szCs w:val="18"/>
              </w:rPr>
              <w:t>/11-1</w:t>
            </w:r>
            <w:r>
              <w:rPr>
                <w:rFonts w:ascii="Verdana" w:hAnsi="Verdana"/>
                <w:sz w:val="18"/>
                <w:szCs w:val="18"/>
              </w:rPr>
              <w:t>4</w:t>
            </w:r>
            <w:r w:rsidR="00E637F8">
              <w:rPr>
                <w:rFonts w:ascii="Verdana" w:hAnsi="Verdana"/>
                <w:sz w:val="18"/>
                <w:szCs w:val="18"/>
              </w:rPr>
              <w:t>/11</w:t>
            </w:r>
          </w:p>
          <w:p w14:paraId="3718BB40" w14:textId="77777777" w:rsidR="00E637F8" w:rsidRDefault="00E637F8" w:rsidP="00F575BD">
            <w:pPr>
              <w:rPr>
                <w:rFonts w:ascii="Verdana" w:hAnsi="Verdana"/>
                <w:sz w:val="18"/>
                <w:szCs w:val="18"/>
              </w:rPr>
            </w:pPr>
          </w:p>
          <w:p w14:paraId="4AD4669C" w14:textId="77777777" w:rsidR="00E637F8" w:rsidRPr="00CD20D8" w:rsidRDefault="00E637F8" w:rsidP="00F575BD">
            <w:pPr>
              <w:rPr>
                <w:rFonts w:ascii="Verdana" w:hAnsi="Verdana"/>
                <w:b/>
                <w:bCs/>
                <w:sz w:val="18"/>
                <w:szCs w:val="18"/>
              </w:rPr>
            </w:pPr>
            <w:r w:rsidRPr="00CD20D8">
              <w:rPr>
                <w:rFonts w:ascii="Verdana" w:hAnsi="Verdana"/>
                <w:b/>
                <w:bCs/>
                <w:sz w:val="18"/>
                <w:szCs w:val="18"/>
              </w:rPr>
              <w:t>Preaching on OT Narratives</w:t>
            </w:r>
          </w:p>
        </w:tc>
        <w:tc>
          <w:tcPr>
            <w:tcW w:w="2268" w:type="dxa"/>
          </w:tcPr>
          <w:p w14:paraId="517138C6" w14:textId="77777777" w:rsidR="00E637F8" w:rsidRPr="000D5C62" w:rsidRDefault="00E637F8" w:rsidP="00F575BD">
            <w:pPr>
              <w:rPr>
                <w:rFonts w:ascii="Verdana" w:hAnsi="Verdana"/>
                <w:sz w:val="18"/>
                <w:szCs w:val="18"/>
              </w:rPr>
            </w:pPr>
            <w:r>
              <w:rPr>
                <w:rFonts w:ascii="Verdana" w:hAnsi="Verdana"/>
                <w:sz w:val="18"/>
                <w:szCs w:val="18"/>
              </w:rPr>
              <w:t>- Preaching from Old Testament Narratives</w:t>
            </w:r>
          </w:p>
        </w:tc>
        <w:tc>
          <w:tcPr>
            <w:tcW w:w="2693" w:type="dxa"/>
          </w:tcPr>
          <w:p w14:paraId="7F9BF66B" w14:textId="77777777" w:rsidR="00E637F8" w:rsidRDefault="00E637F8" w:rsidP="00F575BD">
            <w:pPr>
              <w:rPr>
                <w:rFonts w:ascii="Verdana" w:hAnsi="Verdana"/>
                <w:sz w:val="18"/>
                <w:szCs w:val="18"/>
              </w:rPr>
            </w:pPr>
            <w:r>
              <w:rPr>
                <w:rFonts w:ascii="Verdana" w:hAnsi="Verdana"/>
                <w:b/>
                <w:bCs/>
                <w:sz w:val="18"/>
                <w:szCs w:val="18"/>
              </w:rPr>
              <w:t>-</w:t>
            </w:r>
            <w:r w:rsidRPr="00D918C3">
              <w:rPr>
                <w:rFonts w:ascii="Verdana" w:hAnsi="Verdana"/>
                <w:b/>
                <w:bCs/>
                <w:sz w:val="18"/>
                <w:szCs w:val="18"/>
              </w:rPr>
              <w:t>Brief quiz</w:t>
            </w:r>
            <w:r>
              <w:rPr>
                <w:rFonts w:ascii="Verdana" w:hAnsi="Verdana"/>
                <w:sz w:val="18"/>
                <w:szCs w:val="18"/>
              </w:rPr>
              <w:t xml:space="preserve"> over “Preaching from OT Narratives”</w:t>
            </w:r>
          </w:p>
          <w:p w14:paraId="1D4955B1" w14:textId="77777777" w:rsidR="00E637F8" w:rsidRDefault="00E637F8" w:rsidP="00F575BD">
            <w:pPr>
              <w:rPr>
                <w:rFonts w:ascii="Verdana" w:hAnsi="Verdana"/>
                <w:b/>
                <w:bCs/>
                <w:sz w:val="18"/>
                <w:szCs w:val="18"/>
              </w:rPr>
            </w:pPr>
            <w:r>
              <w:rPr>
                <w:rFonts w:ascii="Verdana" w:hAnsi="Verdana"/>
                <w:sz w:val="18"/>
                <w:szCs w:val="18"/>
              </w:rPr>
              <w:t xml:space="preserve">- </w:t>
            </w:r>
            <w:r>
              <w:rPr>
                <w:rFonts w:ascii="Verdana" w:hAnsi="Verdana"/>
                <w:b/>
                <w:bCs/>
                <w:sz w:val="18"/>
                <w:szCs w:val="18"/>
              </w:rPr>
              <w:t xml:space="preserve">Discussion Board </w:t>
            </w:r>
          </w:p>
          <w:p w14:paraId="216933A8" w14:textId="3BD070BB" w:rsidR="00E637F8" w:rsidRDefault="00E637F8" w:rsidP="00F575BD">
            <w:pPr>
              <w:rPr>
                <w:rFonts w:ascii="Verdana" w:hAnsi="Verdana"/>
                <w:b/>
                <w:bCs/>
                <w:sz w:val="18"/>
                <w:szCs w:val="18"/>
              </w:rPr>
            </w:pPr>
            <w:r>
              <w:rPr>
                <w:rFonts w:ascii="Verdana" w:hAnsi="Verdana"/>
                <w:b/>
                <w:bCs/>
                <w:sz w:val="18"/>
                <w:szCs w:val="18"/>
              </w:rPr>
              <w:t>Practice Assignment</w:t>
            </w:r>
            <w:r w:rsidR="00D81332">
              <w:rPr>
                <w:rFonts w:ascii="Verdana" w:hAnsi="Verdana"/>
                <w:b/>
                <w:bCs/>
                <w:sz w:val="18"/>
                <w:szCs w:val="18"/>
              </w:rPr>
              <w:t>*</w:t>
            </w:r>
            <w:r>
              <w:rPr>
                <w:rFonts w:ascii="Verdana" w:hAnsi="Verdana"/>
                <w:b/>
                <w:bCs/>
                <w:sz w:val="18"/>
                <w:szCs w:val="18"/>
              </w:rPr>
              <w:t>:</w:t>
            </w:r>
          </w:p>
          <w:p w14:paraId="5BEF6B07" w14:textId="77777777" w:rsidR="00E637F8" w:rsidRPr="000D5C62" w:rsidRDefault="00E637F8" w:rsidP="00F575BD">
            <w:pPr>
              <w:rPr>
                <w:rFonts w:ascii="Verdana" w:hAnsi="Verdana"/>
                <w:sz w:val="18"/>
                <w:szCs w:val="18"/>
              </w:rPr>
            </w:pPr>
            <w:r>
              <w:rPr>
                <w:rFonts w:ascii="Verdana" w:hAnsi="Verdana"/>
                <w:sz w:val="18"/>
                <w:szCs w:val="18"/>
              </w:rPr>
              <w:t>Post an exegetical study on an assigned Old Testament Narrative (same text for the entire class), including exegetical conclusions</w:t>
            </w:r>
          </w:p>
        </w:tc>
        <w:tc>
          <w:tcPr>
            <w:tcW w:w="2354" w:type="dxa"/>
          </w:tcPr>
          <w:p w14:paraId="0AE9D1D3" w14:textId="77777777" w:rsidR="00E637F8" w:rsidRPr="000D5C62" w:rsidRDefault="00E637F8" w:rsidP="00F575BD">
            <w:pPr>
              <w:rPr>
                <w:rFonts w:ascii="Verdana" w:hAnsi="Verdana"/>
                <w:sz w:val="18"/>
                <w:szCs w:val="18"/>
              </w:rPr>
            </w:pPr>
            <w:r>
              <w:rPr>
                <w:rFonts w:ascii="Verdana" w:hAnsi="Verdana"/>
                <w:sz w:val="18"/>
                <w:szCs w:val="18"/>
              </w:rPr>
              <w:t>Self-Evaluation for Sermon 1</w:t>
            </w:r>
          </w:p>
        </w:tc>
      </w:tr>
      <w:tr w:rsidR="00E637F8" w:rsidRPr="000D5C62" w14:paraId="40AB2512" w14:textId="77777777" w:rsidTr="00F575BD">
        <w:trPr>
          <w:trHeight w:val="1070"/>
          <w:jc w:val="center"/>
        </w:trPr>
        <w:tc>
          <w:tcPr>
            <w:tcW w:w="1384" w:type="dxa"/>
          </w:tcPr>
          <w:p w14:paraId="2DE08AAC" w14:textId="77777777" w:rsidR="00E637F8" w:rsidRDefault="00E637F8" w:rsidP="00F575BD">
            <w:pPr>
              <w:rPr>
                <w:rFonts w:ascii="Verdana" w:hAnsi="Verdana"/>
                <w:sz w:val="18"/>
                <w:szCs w:val="18"/>
              </w:rPr>
            </w:pPr>
            <w:r w:rsidRPr="000D5C62">
              <w:rPr>
                <w:rFonts w:ascii="Verdana" w:hAnsi="Verdana"/>
                <w:sz w:val="18"/>
                <w:szCs w:val="18"/>
              </w:rPr>
              <w:t>Week 11</w:t>
            </w:r>
          </w:p>
          <w:p w14:paraId="1A34A82D" w14:textId="0D7DDE8D" w:rsidR="00E637F8" w:rsidRDefault="00E637F8" w:rsidP="00F575BD">
            <w:pPr>
              <w:rPr>
                <w:rFonts w:ascii="Verdana" w:hAnsi="Verdana"/>
                <w:sz w:val="18"/>
                <w:szCs w:val="18"/>
              </w:rPr>
            </w:pPr>
            <w:r>
              <w:rPr>
                <w:rFonts w:ascii="Verdana" w:hAnsi="Verdana"/>
                <w:sz w:val="18"/>
                <w:szCs w:val="18"/>
              </w:rPr>
              <w:t>1</w:t>
            </w:r>
            <w:r w:rsidR="00343E24">
              <w:rPr>
                <w:rFonts w:ascii="Verdana" w:hAnsi="Verdana"/>
                <w:sz w:val="18"/>
                <w:szCs w:val="18"/>
              </w:rPr>
              <w:t>5</w:t>
            </w:r>
            <w:r>
              <w:rPr>
                <w:rFonts w:ascii="Verdana" w:hAnsi="Verdana"/>
                <w:sz w:val="18"/>
                <w:szCs w:val="18"/>
              </w:rPr>
              <w:t>/11-2</w:t>
            </w:r>
            <w:r w:rsidR="00343E24">
              <w:rPr>
                <w:rFonts w:ascii="Verdana" w:hAnsi="Verdana"/>
                <w:sz w:val="18"/>
                <w:szCs w:val="18"/>
              </w:rPr>
              <w:t>1</w:t>
            </w:r>
            <w:r>
              <w:rPr>
                <w:rFonts w:ascii="Verdana" w:hAnsi="Verdana"/>
                <w:sz w:val="18"/>
                <w:szCs w:val="18"/>
              </w:rPr>
              <w:t>/11</w:t>
            </w:r>
          </w:p>
          <w:p w14:paraId="712488F5" w14:textId="77777777" w:rsidR="00E637F8" w:rsidRDefault="00E637F8" w:rsidP="00F575BD">
            <w:pPr>
              <w:rPr>
                <w:rFonts w:ascii="Verdana" w:hAnsi="Verdana"/>
                <w:sz w:val="18"/>
                <w:szCs w:val="18"/>
              </w:rPr>
            </w:pPr>
          </w:p>
          <w:p w14:paraId="21A70B34" w14:textId="77777777" w:rsidR="00E637F8" w:rsidRPr="00CD20D8" w:rsidRDefault="00E637F8" w:rsidP="00F575BD">
            <w:pPr>
              <w:rPr>
                <w:rFonts w:ascii="Verdana" w:hAnsi="Verdana"/>
                <w:b/>
                <w:bCs/>
                <w:sz w:val="18"/>
                <w:szCs w:val="18"/>
              </w:rPr>
            </w:pPr>
            <w:r w:rsidRPr="00CD20D8">
              <w:rPr>
                <w:rFonts w:ascii="Verdana" w:hAnsi="Verdana"/>
                <w:b/>
                <w:bCs/>
                <w:sz w:val="18"/>
                <w:szCs w:val="18"/>
              </w:rPr>
              <w:t>Preaching on Psalms</w:t>
            </w:r>
          </w:p>
        </w:tc>
        <w:tc>
          <w:tcPr>
            <w:tcW w:w="2268" w:type="dxa"/>
          </w:tcPr>
          <w:p w14:paraId="20658875" w14:textId="77777777" w:rsidR="00E637F8" w:rsidRPr="000D5C62" w:rsidRDefault="00E637F8" w:rsidP="00F575BD">
            <w:pPr>
              <w:rPr>
                <w:rFonts w:ascii="Verdana" w:hAnsi="Verdana"/>
                <w:sz w:val="18"/>
                <w:szCs w:val="18"/>
              </w:rPr>
            </w:pPr>
            <w:r>
              <w:rPr>
                <w:rFonts w:ascii="Verdana" w:hAnsi="Verdana"/>
                <w:sz w:val="18"/>
                <w:szCs w:val="18"/>
              </w:rPr>
              <w:t>- Preaching from the Psalms</w:t>
            </w:r>
          </w:p>
        </w:tc>
        <w:tc>
          <w:tcPr>
            <w:tcW w:w="2693" w:type="dxa"/>
          </w:tcPr>
          <w:p w14:paraId="7230BDAD" w14:textId="77777777" w:rsidR="00E637F8" w:rsidRDefault="00E637F8" w:rsidP="00F575BD">
            <w:pPr>
              <w:rPr>
                <w:rFonts w:ascii="Verdana" w:hAnsi="Verdana"/>
                <w:sz w:val="18"/>
                <w:szCs w:val="18"/>
              </w:rPr>
            </w:pPr>
            <w:r>
              <w:rPr>
                <w:rFonts w:ascii="Verdana" w:hAnsi="Verdana"/>
                <w:sz w:val="18"/>
                <w:szCs w:val="18"/>
              </w:rPr>
              <w:t xml:space="preserve">- </w:t>
            </w:r>
            <w:r w:rsidRPr="00D918C3">
              <w:rPr>
                <w:rFonts w:ascii="Verdana" w:hAnsi="Verdana"/>
                <w:b/>
                <w:bCs/>
                <w:sz w:val="18"/>
                <w:szCs w:val="18"/>
              </w:rPr>
              <w:t>Brief quiz</w:t>
            </w:r>
            <w:r>
              <w:rPr>
                <w:rFonts w:ascii="Verdana" w:hAnsi="Verdana"/>
                <w:sz w:val="18"/>
                <w:szCs w:val="18"/>
              </w:rPr>
              <w:t xml:space="preserve"> over “Preaching from the Psalms”</w:t>
            </w:r>
          </w:p>
          <w:p w14:paraId="52E9997F" w14:textId="46819997" w:rsidR="00E637F8" w:rsidRDefault="00E637F8" w:rsidP="00F575BD">
            <w:pPr>
              <w:rPr>
                <w:rFonts w:ascii="Verdana" w:hAnsi="Verdana"/>
                <w:b/>
                <w:bCs/>
                <w:sz w:val="18"/>
                <w:szCs w:val="18"/>
              </w:rPr>
            </w:pPr>
            <w:r>
              <w:rPr>
                <w:rFonts w:ascii="Verdana" w:hAnsi="Verdana"/>
                <w:sz w:val="18"/>
                <w:szCs w:val="18"/>
              </w:rPr>
              <w:t xml:space="preserve">- </w:t>
            </w:r>
            <w:r>
              <w:rPr>
                <w:rFonts w:ascii="Verdana" w:hAnsi="Verdana"/>
                <w:b/>
                <w:bCs/>
                <w:sz w:val="18"/>
                <w:szCs w:val="18"/>
              </w:rPr>
              <w:t>Discussion Board Practice Assignment</w:t>
            </w:r>
            <w:r w:rsidR="00D81332">
              <w:rPr>
                <w:rFonts w:ascii="Verdana" w:hAnsi="Verdana"/>
                <w:b/>
                <w:bCs/>
                <w:sz w:val="18"/>
                <w:szCs w:val="18"/>
              </w:rPr>
              <w:t>*</w:t>
            </w:r>
            <w:r>
              <w:rPr>
                <w:rFonts w:ascii="Verdana" w:hAnsi="Verdana"/>
                <w:b/>
                <w:bCs/>
                <w:sz w:val="18"/>
                <w:szCs w:val="18"/>
              </w:rPr>
              <w:t>:</w:t>
            </w:r>
          </w:p>
          <w:p w14:paraId="66B27C85" w14:textId="77777777" w:rsidR="00E637F8" w:rsidRPr="000D5C62" w:rsidRDefault="00E637F8" w:rsidP="00F575BD">
            <w:pPr>
              <w:rPr>
                <w:rFonts w:ascii="Verdana" w:hAnsi="Verdana"/>
                <w:sz w:val="18"/>
                <w:szCs w:val="18"/>
              </w:rPr>
            </w:pPr>
            <w:r>
              <w:rPr>
                <w:rFonts w:ascii="Verdana" w:hAnsi="Verdana"/>
                <w:sz w:val="18"/>
                <w:szCs w:val="18"/>
              </w:rPr>
              <w:t>Post an exegetical study on an assigned Psalm (same text for the entire class), including exegetical conclusions.</w:t>
            </w:r>
          </w:p>
        </w:tc>
        <w:tc>
          <w:tcPr>
            <w:tcW w:w="2354" w:type="dxa"/>
          </w:tcPr>
          <w:p w14:paraId="685FDCEB" w14:textId="77777777" w:rsidR="00E637F8" w:rsidRPr="000D5C62" w:rsidRDefault="00E637F8" w:rsidP="00F575BD">
            <w:pPr>
              <w:rPr>
                <w:rFonts w:ascii="Verdana" w:hAnsi="Verdana"/>
                <w:sz w:val="18"/>
                <w:szCs w:val="18"/>
              </w:rPr>
            </w:pPr>
            <w:r>
              <w:rPr>
                <w:rFonts w:ascii="Verdana" w:hAnsi="Verdana"/>
                <w:sz w:val="18"/>
                <w:szCs w:val="18"/>
              </w:rPr>
              <w:t>Exegetical Study, Theological Reflection, and Sermon Brief based on an assigned OT Narrative (Sermon 2)</w:t>
            </w:r>
          </w:p>
        </w:tc>
      </w:tr>
      <w:tr w:rsidR="00E637F8" w:rsidRPr="000D5C62" w14:paraId="0ECEAEA9" w14:textId="77777777" w:rsidTr="00F575BD">
        <w:trPr>
          <w:trHeight w:val="1906"/>
          <w:jc w:val="center"/>
        </w:trPr>
        <w:tc>
          <w:tcPr>
            <w:tcW w:w="1384" w:type="dxa"/>
          </w:tcPr>
          <w:p w14:paraId="00BA0D7E" w14:textId="77777777" w:rsidR="00E637F8" w:rsidRDefault="00E637F8" w:rsidP="00F575BD">
            <w:pPr>
              <w:rPr>
                <w:rFonts w:ascii="Verdana" w:hAnsi="Verdana"/>
                <w:sz w:val="18"/>
                <w:szCs w:val="18"/>
              </w:rPr>
            </w:pPr>
            <w:r>
              <w:rPr>
                <w:rFonts w:ascii="Verdana" w:hAnsi="Verdana"/>
                <w:sz w:val="18"/>
                <w:szCs w:val="18"/>
              </w:rPr>
              <w:t>Week 12</w:t>
            </w:r>
          </w:p>
          <w:p w14:paraId="7CA4481A" w14:textId="089A9B21" w:rsidR="00E637F8" w:rsidRDefault="00E637F8" w:rsidP="00F575BD">
            <w:pPr>
              <w:rPr>
                <w:rFonts w:ascii="Verdana" w:hAnsi="Verdana"/>
                <w:sz w:val="18"/>
                <w:szCs w:val="18"/>
              </w:rPr>
            </w:pPr>
            <w:r>
              <w:rPr>
                <w:rFonts w:ascii="Verdana" w:hAnsi="Verdana"/>
                <w:sz w:val="18"/>
                <w:szCs w:val="18"/>
              </w:rPr>
              <w:t>2</w:t>
            </w:r>
            <w:r w:rsidR="00343E24">
              <w:rPr>
                <w:rFonts w:ascii="Verdana" w:hAnsi="Verdana"/>
                <w:sz w:val="18"/>
                <w:szCs w:val="18"/>
              </w:rPr>
              <w:t>2</w:t>
            </w:r>
            <w:r>
              <w:rPr>
                <w:rFonts w:ascii="Verdana" w:hAnsi="Verdana"/>
                <w:sz w:val="18"/>
                <w:szCs w:val="18"/>
              </w:rPr>
              <w:t>/11-2</w:t>
            </w:r>
            <w:r w:rsidR="00343E24">
              <w:rPr>
                <w:rFonts w:ascii="Verdana" w:hAnsi="Verdana"/>
                <w:sz w:val="18"/>
                <w:szCs w:val="18"/>
              </w:rPr>
              <w:t>8</w:t>
            </w:r>
            <w:r>
              <w:rPr>
                <w:rFonts w:ascii="Verdana" w:hAnsi="Verdana"/>
                <w:sz w:val="18"/>
                <w:szCs w:val="18"/>
              </w:rPr>
              <w:t>/11</w:t>
            </w:r>
          </w:p>
          <w:p w14:paraId="456F0987" w14:textId="77777777" w:rsidR="00E637F8" w:rsidRDefault="00E637F8" w:rsidP="00F575BD">
            <w:pPr>
              <w:rPr>
                <w:rFonts w:ascii="Verdana" w:hAnsi="Verdana"/>
                <w:sz w:val="18"/>
                <w:szCs w:val="18"/>
              </w:rPr>
            </w:pPr>
          </w:p>
          <w:p w14:paraId="4FCD5DA1" w14:textId="77777777" w:rsidR="00E637F8" w:rsidRPr="00CD20D8" w:rsidRDefault="00E637F8" w:rsidP="00F575BD">
            <w:pPr>
              <w:rPr>
                <w:rFonts w:ascii="Verdana" w:hAnsi="Verdana"/>
                <w:b/>
                <w:bCs/>
                <w:sz w:val="18"/>
                <w:szCs w:val="18"/>
              </w:rPr>
            </w:pPr>
            <w:r w:rsidRPr="00CD20D8">
              <w:rPr>
                <w:rFonts w:ascii="Verdana" w:hAnsi="Verdana"/>
                <w:b/>
                <w:bCs/>
                <w:sz w:val="18"/>
                <w:szCs w:val="18"/>
              </w:rPr>
              <w:t>Sermon 2 Delivery</w:t>
            </w:r>
          </w:p>
        </w:tc>
        <w:tc>
          <w:tcPr>
            <w:tcW w:w="2268" w:type="dxa"/>
          </w:tcPr>
          <w:p w14:paraId="148DBE4F" w14:textId="77777777" w:rsidR="00E637F8" w:rsidRPr="000D5C62" w:rsidRDefault="00E637F8" w:rsidP="00F575BD">
            <w:pPr>
              <w:rPr>
                <w:rFonts w:ascii="Verdana" w:hAnsi="Verdana"/>
                <w:sz w:val="18"/>
                <w:szCs w:val="18"/>
              </w:rPr>
            </w:pPr>
            <w:r>
              <w:rPr>
                <w:rFonts w:ascii="Verdana" w:hAnsi="Verdana"/>
                <w:sz w:val="18"/>
                <w:szCs w:val="18"/>
              </w:rPr>
              <w:t>-Student Sermons (Sermon 2)</w:t>
            </w:r>
          </w:p>
        </w:tc>
        <w:tc>
          <w:tcPr>
            <w:tcW w:w="2693" w:type="dxa"/>
          </w:tcPr>
          <w:p w14:paraId="1CCAA7DB" w14:textId="691A4A19" w:rsidR="00E637F8" w:rsidRPr="000D5C62" w:rsidRDefault="00D81332" w:rsidP="00F575BD">
            <w:pPr>
              <w:rPr>
                <w:rFonts w:ascii="Verdana" w:hAnsi="Verdana"/>
                <w:sz w:val="18"/>
                <w:szCs w:val="18"/>
              </w:rPr>
            </w:pPr>
            <w:r>
              <w:rPr>
                <w:rFonts w:ascii="Verdana" w:hAnsi="Verdana"/>
                <w:sz w:val="18"/>
                <w:szCs w:val="18"/>
              </w:rPr>
              <w:t>-Give feedback to your classmates using discussion board and the rubric provided.</w:t>
            </w:r>
          </w:p>
        </w:tc>
        <w:tc>
          <w:tcPr>
            <w:tcW w:w="2354" w:type="dxa"/>
          </w:tcPr>
          <w:p w14:paraId="25963728" w14:textId="77777777" w:rsidR="00E637F8" w:rsidRPr="000D5C62" w:rsidRDefault="00E637F8" w:rsidP="00F575BD">
            <w:pPr>
              <w:rPr>
                <w:rFonts w:ascii="Verdana" w:hAnsi="Verdana"/>
                <w:sz w:val="18"/>
                <w:szCs w:val="18"/>
              </w:rPr>
            </w:pPr>
            <w:r>
              <w:rPr>
                <w:rFonts w:ascii="Verdana" w:hAnsi="Verdana"/>
                <w:sz w:val="18"/>
                <w:szCs w:val="18"/>
              </w:rPr>
              <w:t>Exegetical Study, Theological Reflection, and Sermon Brief based on an assigned psalm (Sermon 3)</w:t>
            </w:r>
          </w:p>
        </w:tc>
      </w:tr>
      <w:tr w:rsidR="00E637F8" w:rsidRPr="000D5C62" w14:paraId="1BAD023D" w14:textId="77777777" w:rsidTr="00F575BD">
        <w:trPr>
          <w:trHeight w:val="1070"/>
          <w:jc w:val="center"/>
        </w:trPr>
        <w:tc>
          <w:tcPr>
            <w:tcW w:w="1384" w:type="dxa"/>
          </w:tcPr>
          <w:p w14:paraId="2A0F348E" w14:textId="77777777" w:rsidR="00E637F8" w:rsidRDefault="00E637F8" w:rsidP="00F575BD">
            <w:pPr>
              <w:rPr>
                <w:rFonts w:ascii="Verdana" w:hAnsi="Verdana"/>
                <w:sz w:val="18"/>
                <w:szCs w:val="18"/>
              </w:rPr>
            </w:pPr>
            <w:r>
              <w:rPr>
                <w:rFonts w:ascii="Verdana" w:hAnsi="Verdana"/>
                <w:sz w:val="18"/>
                <w:szCs w:val="18"/>
              </w:rPr>
              <w:t>Week 13</w:t>
            </w:r>
          </w:p>
          <w:p w14:paraId="245FF70A" w14:textId="41CE82D5" w:rsidR="00E637F8" w:rsidRDefault="00343E24" w:rsidP="00F575BD">
            <w:pPr>
              <w:rPr>
                <w:rFonts w:ascii="Verdana" w:hAnsi="Verdana"/>
                <w:sz w:val="18"/>
                <w:szCs w:val="18"/>
              </w:rPr>
            </w:pPr>
            <w:r>
              <w:rPr>
                <w:rFonts w:ascii="Verdana" w:hAnsi="Verdana"/>
                <w:sz w:val="18"/>
                <w:szCs w:val="18"/>
              </w:rPr>
              <w:t>29</w:t>
            </w:r>
            <w:r w:rsidR="00E637F8">
              <w:rPr>
                <w:rFonts w:ascii="Verdana" w:hAnsi="Verdana"/>
                <w:sz w:val="18"/>
                <w:szCs w:val="18"/>
              </w:rPr>
              <w:t>/11-</w:t>
            </w:r>
            <w:r>
              <w:rPr>
                <w:rFonts w:ascii="Verdana" w:hAnsi="Verdana"/>
                <w:sz w:val="18"/>
                <w:szCs w:val="18"/>
              </w:rPr>
              <w:t>5</w:t>
            </w:r>
            <w:r w:rsidR="00E637F8">
              <w:rPr>
                <w:rFonts w:ascii="Verdana" w:hAnsi="Verdana"/>
                <w:sz w:val="18"/>
                <w:szCs w:val="18"/>
              </w:rPr>
              <w:t>/12</w:t>
            </w:r>
          </w:p>
          <w:p w14:paraId="1095111A" w14:textId="77777777" w:rsidR="00E637F8" w:rsidRDefault="00E637F8" w:rsidP="00F575BD">
            <w:pPr>
              <w:rPr>
                <w:rFonts w:ascii="Verdana" w:hAnsi="Verdana"/>
                <w:sz w:val="18"/>
                <w:szCs w:val="18"/>
              </w:rPr>
            </w:pPr>
          </w:p>
          <w:p w14:paraId="01064CF3" w14:textId="77777777" w:rsidR="00E637F8" w:rsidRDefault="00E637F8" w:rsidP="00F575BD">
            <w:pPr>
              <w:rPr>
                <w:rFonts w:ascii="Verdana" w:hAnsi="Verdana"/>
                <w:b/>
                <w:bCs/>
                <w:sz w:val="18"/>
                <w:szCs w:val="18"/>
              </w:rPr>
            </w:pPr>
            <w:r w:rsidRPr="00CD20D8">
              <w:rPr>
                <w:rFonts w:ascii="Verdana" w:hAnsi="Verdana"/>
                <w:b/>
                <w:bCs/>
                <w:sz w:val="18"/>
                <w:szCs w:val="18"/>
              </w:rPr>
              <w:t>Sermon3 Delivery</w:t>
            </w:r>
          </w:p>
          <w:p w14:paraId="6C464AD7" w14:textId="77777777" w:rsidR="00CD20D8" w:rsidRDefault="00CD20D8" w:rsidP="00F575BD">
            <w:pPr>
              <w:rPr>
                <w:rFonts w:ascii="Verdana" w:hAnsi="Verdana"/>
                <w:b/>
                <w:bCs/>
                <w:sz w:val="18"/>
                <w:szCs w:val="18"/>
              </w:rPr>
            </w:pPr>
          </w:p>
          <w:p w14:paraId="41BDDD73" w14:textId="69C2ABD0" w:rsidR="00CD20D8" w:rsidRPr="00CD20D8" w:rsidRDefault="00CD20D8" w:rsidP="00F575BD">
            <w:pPr>
              <w:rPr>
                <w:rFonts w:ascii="Verdana" w:hAnsi="Verdana"/>
                <w:b/>
                <w:bCs/>
                <w:sz w:val="18"/>
                <w:szCs w:val="18"/>
              </w:rPr>
            </w:pPr>
          </w:p>
        </w:tc>
        <w:tc>
          <w:tcPr>
            <w:tcW w:w="2268" w:type="dxa"/>
          </w:tcPr>
          <w:p w14:paraId="2BE557CD" w14:textId="77777777" w:rsidR="00E637F8" w:rsidRPr="000D5C62" w:rsidRDefault="00E637F8" w:rsidP="00F575BD">
            <w:pPr>
              <w:rPr>
                <w:rFonts w:ascii="Verdana" w:hAnsi="Verdana"/>
                <w:sz w:val="18"/>
                <w:szCs w:val="18"/>
              </w:rPr>
            </w:pPr>
            <w:r>
              <w:rPr>
                <w:rFonts w:ascii="Verdana" w:hAnsi="Verdana"/>
                <w:sz w:val="18"/>
                <w:szCs w:val="18"/>
              </w:rPr>
              <w:t>Student Sermons (Sermon 3)</w:t>
            </w:r>
          </w:p>
        </w:tc>
        <w:tc>
          <w:tcPr>
            <w:tcW w:w="2693" w:type="dxa"/>
          </w:tcPr>
          <w:p w14:paraId="186610D7" w14:textId="0CC26DC1" w:rsidR="00E637F8" w:rsidRPr="000D5C62" w:rsidRDefault="00D81332" w:rsidP="00F575BD">
            <w:pPr>
              <w:rPr>
                <w:rFonts w:ascii="Verdana" w:hAnsi="Verdana"/>
                <w:sz w:val="18"/>
                <w:szCs w:val="18"/>
              </w:rPr>
            </w:pPr>
            <w:r>
              <w:rPr>
                <w:rFonts w:ascii="Verdana" w:hAnsi="Verdana"/>
                <w:sz w:val="18"/>
                <w:szCs w:val="18"/>
              </w:rPr>
              <w:t>-Give feedback to your classmates using discussion board and the rubric provided.</w:t>
            </w:r>
          </w:p>
        </w:tc>
        <w:tc>
          <w:tcPr>
            <w:tcW w:w="2354" w:type="dxa"/>
          </w:tcPr>
          <w:p w14:paraId="1EA0D8E1" w14:textId="77777777" w:rsidR="00E637F8" w:rsidRPr="000D5C62" w:rsidRDefault="00E637F8" w:rsidP="00F575BD">
            <w:pPr>
              <w:rPr>
                <w:rFonts w:ascii="Verdana" w:hAnsi="Verdana"/>
                <w:sz w:val="18"/>
                <w:szCs w:val="18"/>
              </w:rPr>
            </w:pPr>
            <w:r>
              <w:rPr>
                <w:rFonts w:ascii="Verdana" w:hAnsi="Verdana"/>
                <w:sz w:val="18"/>
                <w:szCs w:val="18"/>
              </w:rPr>
              <w:t>Self-Evaluation, Sermon 2</w:t>
            </w:r>
          </w:p>
        </w:tc>
      </w:tr>
      <w:tr w:rsidR="00E637F8" w:rsidRPr="000D5C62" w14:paraId="2FCA053E" w14:textId="77777777" w:rsidTr="00F575BD">
        <w:trPr>
          <w:trHeight w:val="1070"/>
          <w:jc w:val="center"/>
        </w:trPr>
        <w:tc>
          <w:tcPr>
            <w:tcW w:w="1384" w:type="dxa"/>
          </w:tcPr>
          <w:p w14:paraId="573B911C" w14:textId="77777777" w:rsidR="00E637F8" w:rsidRDefault="00E637F8" w:rsidP="00F575BD">
            <w:pPr>
              <w:rPr>
                <w:rFonts w:ascii="Verdana" w:hAnsi="Verdana"/>
                <w:sz w:val="18"/>
                <w:szCs w:val="18"/>
              </w:rPr>
            </w:pPr>
            <w:r>
              <w:rPr>
                <w:rFonts w:ascii="Verdana" w:hAnsi="Verdana"/>
                <w:sz w:val="18"/>
                <w:szCs w:val="18"/>
              </w:rPr>
              <w:t>Week 14</w:t>
            </w:r>
          </w:p>
          <w:p w14:paraId="233ACCCB" w14:textId="7187BD5E" w:rsidR="00E637F8" w:rsidRDefault="00343E24" w:rsidP="00F575BD">
            <w:pPr>
              <w:rPr>
                <w:rFonts w:ascii="Verdana" w:hAnsi="Verdana"/>
                <w:sz w:val="18"/>
                <w:szCs w:val="18"/>
              </w:rPr>
            </w:pPr>
            <w:r>
              <w:rPr>
                <w:rFonts w:ascii="Verdana" w:hAnsi="Verdana"/>
                <w:sz w:val="18"/>
                <w:szCs w:val="18"/>
              </w:rPr>
              <w:t>6</w:t>
            </w:r>
            <w:r w:rsidR="00E637F8">
              <w:rPr>
                <w:rFonts w:ascii="Verdana" w:hAnsi="Verdana"/>
                <w:sz w:val="18"/>
                <w:szCs w:val="18"/>
              </w:rPr>
              <w:t>/12-1</w:t>
            </w:r>
            <w:r>
              <w:rPr>
                <w:rFonts w:ascii="Verdana" w:hAnsi="Verdana"/>
                <w:sz w:val="18"/>
                <w:szCs w:val="18"/>
              </w:rPr>
              <w:t>0</w:t>
            </w:r>
            <w:r w:rsidR="00E637F8">
              <w:rPr>
                <w:rFonts w:ascii="Verdana" w:hAnsi="Verdana"/>
                <w:sz w:val="18"/>
                <w:szCs w:val="18"/>
              </w:rPr>
              <w:t xml:space="preserve">/12 </w:t>
            </w:r>
          </w:p>
          <w:p w14:paraId="21CF579F" w14:textId="77777777" w:rsidR="00E637F8" w:rsidRDefault="00E637F8" w:rsidP="00F575BD">
            <w:pPr>
              <w:rPr>
                <w:rFonts w:ascii="Verdana" w:hAnsi="Verdana"/>
                <w:sz w:val="18"/>
                <w:szCs w:val="18"/>
              </w:rPr>
            </w:pPr>
          </w:p>
          <w:p w14:paraId="2A613A5E" w14:textId="77777777" w:rsidR="00E637F8" w:rsidRPr="00CD20D8" w:rsidRDefault="00E637F8" w:rsidP="00F575BD">
            <w:pPr>
              <w:rPr>
                <w:rFonts w:ascii="Verdana" w:hAnsi="Verdana"/>
                <w:b/>
                <w:bCs/>
                <w:sz w:val="18"/>
                <w:szCs w:val="18"/>
              </w:rPr>
            </w:pPr>
            <w:r w:rsidRPr="00CD20D8">
              <w:rPr>
                <w:rFonts w:ascii="Verdana" w:hAnsi="Verdana"/>
                <w:b/>
                <w:bCs/>
                <w:sz w:val="18"/>
                <w:szCs w:val="18"/>
              </w:rPr>
              <w:t>Reading Report</w:t>
            </w:r>
          </w:p>
        </w:tc>
        <w:tc>
          <w:tcPr>
            <w:tcW w:w="2268" w:type="dxa"/>
          </w:tcPr>
          <w:p w14:paraId="6F08E630" w14:textId="77777777" w:rsidR="00E637F8" w:rsidRPr="000D5C62" w:rsidRDefault="00E637F8" w:rsidP="00F575BD">
            <w:pPr>
              <w:rPr>
                <w:rFonts w:ascii="Verdana" w:hAnsi="Verdana"/>
                <w:sz w:val="18"/>
                <w:szCs w:val="18"/>
              </w:rPr>
            </w:pPr>
            <w:r>
              <w:rPr>
                <w:rFonts w:ascii="Verdana" w:hAnsi="Verdana"/>
                <w:sz w:val="18"/>
                <w:szCs w:val="18"/>
              </w:rPr>
              <w:t>- A Taxonomy of Contemporary Approaches to Biblical Preaching</w:t>
            </w:r>
          </w:p>
        </w:tc>
        <w:tc>
          <w:tcPr>
            <w:tcW w:w="2693" w:type="dxa"/>
          </w:tcPr>
          <w:p w14:paraId="4373A890" w14:textId="77777777" w:rsidR="00E637F8" w:rsidRDefault="00E637F8" w:rsidP="00F575BD">
            <w:pPr>
              <w:rPr>
                <w:rFonts w:ascii="Verdana" w:hAnsi="Verdana"/>
                <w:sz w:val="18"/>
                <w:szCs w:val="18"/>
              </w:rPr>
            </w:pPr>
            <w:r>
              <w:rPr>
                <w:rFonts w:ascii="Verdana" w:hAnsi="Verdana"/>
                <w:sz w:val="18"/>
                <w:szCs w:val="18"/>
              </w:rPr>
              <w:t xml:space="preserve">- </w:t>
            </w:r>
            <w:r w:rsidRPr="00D918C3">
              <w:rPr>
                <w:rFonts w:ascii="Verdana" w:hAnsi="Verdana"/>
                <w:b/>
                <w:bCs/>
                <w:sz w:val="18"/>
                <w:szCs w:val="18"/>
              </w:rPr>
              <w:t>Brief Quiz</w:t>
            </w:r>
            <w:r>
              <w:rPr>
                <w:rFonts w:ascii="Verdana" w:hAnsi="Verdana"/>
                <w:sz w:val="18"/>
                <w:szCs w:val="18"/>
              </w:rPr>
              <w:t xml:space="preserve"> over “A Taxonomy”</w:t>
            </w:r>
          </w:p>
          <w:p w14:paraId="47167028" w14:textId="77777777" w:rsidR="00E637F8" w:rsidRPr="000D5C62" w:rsidRDefault="00E637F8" w:rsidP="00F575BD">
            <w:pPr>
              <w:rPr>
                <w:rFonts w:ascii="Verdana" w:hAnsi="Verdana"/>
                <w:sz w:val="18"/>
                <w:szCs w:val="18"/>
              </w:rPr>
            </w:pPr>
            <w:r>
              <w:rPr>
                <w:rFonts w:ascii="Verdana" w:hAnsi="Verdana"/>
                <w:sz w:val="18"/>
                <w:szCs w:val="18"/>
              </w:rPr>
              <w:t xml:space="preserve">- Post a </w:t>
            </w:r>
            <w:r w:rsidRPr="00D918C3">
              <w:rPr>
                <w:rFonts w:ascii="Verdana" w:hAnsi="Verdana"/>
                <w:b/>
                <w:bCs/>
                <w:sz w:val="18"/>
                <w:szCs w:val="18"/>
              </w:rPr>
              <w:t>book report</w:t>
            </w:r>
            <w:r>
              <w:rPr>
                <w:rFonts w:ascii="Verdana" w:hAnsi="Verdana"/>
                <w:sz w:val="18"/>
                <w:szCs w:val="18"/>
              </w:rPr>
              <w:t xml:space="preserve"> on one of the books listed in the course syllabus, using the questions and format provided.</w:t>
            </w:r>
          </w:p>
        </w:tc>
        <w:tc>
          <w:tcPr>
            <w:tcW w:w="2354" w:type="dxa"/>
          </w:tcPr>
          <w:p w14:paraId="42D99230" w14:textId="77777777" w:rsidR="00E637F8" w:rsidRPr="000D5C62" w:rsidRDefault="00E637F8" w:rsidP="00F575BD">
            <w:pPr>
              <w:rPr>
                <w:rFonts w:ascii="Verdana" w:hAnsi="Verdana"/>
                <w:sz w:val="18"/>
                <w:szCs w:val="18"/>
              </w:rPr>
            </w:pPr>
            <w:r>
              <w:rPr>
                <w:rFonts w:ascii="Verdana" w:hAnsi="Verdana"/>
                <w:sz w:val="18"/>
                <w:szCs w:val="18"/>
              </w:rPr>
              <w:t>Self-Evaluation, Sermon 3</w:t>
            </w:r>
          </w:p>
        </w:tc>
      </w:tr>
    </w:tbl>
    <w:p w14:paraId="45DE8D79" w14:textId="77777777" w:rsidR="00D81332" w:rsidRDefault="00D81332">
      <w:pPr>
        <w:widowControl w:val="0"/>
        <w:autoSpaceDE w:val="0"/>
        <w:autoSpaceDN w:val="0"/>
        <w:adjustRightInd w:val="0"/>
        <w:ind w:right="-9"/>
        <w:rPr>
          <w:rFonts w:asciiTheme="majorHAnsi" w:hAnsiTheme="majorHAnsi" w:cstheme="majorHAnsi"/>
        </w:rPr>
      </w:pPr>
    </w:p>
    <w:p w14:paraId="53CBD8F9" w14:textId="2F074B3F" w:rsidR="00B154E7" w:rsidRPr="00D81332" w:rsidRDefault="00D81332">
      <w:pPr>
        <w:widowControl w:val="0"/>
        <w:autoSpaceDE w:val="0"/>
        <w:autoSpaceDN w:val="0"/>
        <w:adjustRightInd w:val="0"/>
        <w:ind w:right="-9"/>
        <w:rPr>
          <w:rFonts w:asciiTheme="majorHAnsi" w:hAnsiTheme="majorHAnsi" w:cstheme="majorHAnsi"/>
          <w:i/>
          <w:iCs/>
        </w:rPr>
      </w:pPr>
      <w:r w:rsidRPr="00D81332">
        <w:rPr>
          <w:rFonts w:asciiTheme="majorHAnsi" w:hAnsiTheme="majorHAnsi" w:cstheme="majorHAnsi"/>
        </w:rPr>
        <w:t>*</w:t>
      </w:r>
      <w:r w:rsidRPr="00D81332">
        <w:rPr>
          <w:rFonts w:asciiTheme="majorHAnsi" w:hAnsiTheme="majorHAnsi" w:cstheme="majorHAnsi"/>
          <w:i/>
          <w:iCs/>
        </w:rPr>
        <w:t>All Discussion Board assignments require both an initial response and at least two subsequent posts in response to the answers of your classmates.  The initial response is due by Wednesday at midnight.  The secondary responses are due before the webinar time.</w:t>
      </w:r>
    </w:p>
    <w:p w14:paraId="2194FB23" w14:textId="6B733891" w:rsidR="00D81332" w:rsidRPr="00D81332" w:rsidRDefault="00D81332">
      <w:pPr>
        <w:rPr>
          <w:rFonts w:asciiTheme="majorHAnsi" w:hAnsiTheme="majorHAnsi" w:cstheme="majorHAnsi"/>
          <w:b/>
          <w:bCs/>
          <w:i/>
          <w:iCs/>
          <w:u w:val="single"/>
        </w:rPr>
      </w:pPr>
    </w:p>
    <w:p w14:paraId="511AD762" w14:textId="77777777" w:rsidR="00D81332" w:rsidRDefault="00D81332">
      <w:pPr>
        <w:widowControl w:val="0"/>
        <w:autoSpaceDE w:val="0"/>
        <w:autoSpaceDN w:val="0"/>
        <w:adjustRightInd w:val="0"/>
        <w:ind w:right="-9"/>
        <w:rPr>
          <w:rFonts w:asciiTheme="majorHAnsi" w:hAnsiTheme="majorHAnsi" w:cstheme="majorHAnsi"/>
          <w:b/>
          <w:bCs/>
          <w:u w:val="single"/>
        </w:rPr>
      </w:pPr>
    </w:p>
    <w:p w14:paraId="72E06D9B" w14:textId="77777777" w:rsidR="00D81332" w:rsidRDefault="00D81332">
      <w:pPr>
        <w:widowControl w:val="0"/>
        <w:autoSpaceDE w:val="0"/>
        <w:autoSpaceDN w:val="0"/>
        <w:adjustRightInd w:val="0"/>
        <w:ind w:right="-9"/>
        <w:rPr>
          <w:rFonts w:asciiTheme="majorHAnsi" w:hAnsiTheme="majorHAnsi" w:cstheme="majorHAnsi"/>
          <w:b/>
          <w:bCs/>
          <w:u w:val="single"/>
        </w:rPr>
      </w:pPr>
    </w:p>
    <w:p w14:paraId="0E09F4F6" w14:textId="77777777" w:rsidR="00D81332" w:rsidRDefault="00D81332">
      <w:pPr>
        <w:widowControl w:val="0"/>
        <w:autoSpaceDE w:val="0"/>
        <w:autoSpaceDN w:val="0"/>
        <w:adjustRightInd w:val="0"/>
        <w:ind w:right="-9"/>
        <w:rPr>
          <w:rFonts w:asciiTheme="majorHAnsi" w:hAnsiTheme="majorHAnsi" w:cstheme="majorHAnsi"/>
          <w:b/>
          <w:bCs/>
          <w:u w:val="single"/>
        </w:rPr>
      </w:pPr>
    </w:p>
    <w:p w14:paraId="17CF8E7E" w14:textId="26D9D696" w:rsidR="0039500A" w:rsidRPr="00E16745" w:rsidRDefault="0039500A">
      <w:pPr>
        <w:widowControl w:val="0"/>
        <w:autoSpaceDE w:val="0"/>
        <w:autoSpaceDN w:val="0"/>
        <w:adjustRightInd w:val="0"/>
        <w:ind w:right="-9"/>
        <w:rPr>
          <w:rFonts w:asciiTheme="majorHAnsi" w:hAnsiTheme="majorHAnsi" w:cstheme="majorHAnsi"/>
          <w:b/>
          <w:bCs/>
          <w:u w:val="single"/>
        </w:rPr>
      </w:pPr>
      <w:r w:rsidRPr="00E16745">
        <w:rPr>
          <w:rFonts w:asciiTheme="majorHAnsi" w:hAnsiTheme="majorHAnsi" w:cstheme="majorHAnsi"/>
          <w:b/>
          <w:bCs/>
          <w:u w:val="single"/>
        </w:rPr>
        <w:t>Recommended Reading List</w:t>
      </w:r>
    </w:p>
    <w:p w14:paraId="1EE92A26" w14:textId="77777777" w:rsidR="0039500A" w:rsidRPr="00E16745" w:rsidRDefault="0039500A">
      <w:pPr>
        <w:widowControl w:val="0"/>
        <w:autoSpaceDE w:val="0"/>
        <w:autoSpaceDN w:val="0"/>
        <w:adjustRightInd w:val="0"/>
        <w:ind w:right="-9"/>
        <w:rPr>
          <w:rFonts w:asciiTheme="majorHAnsi" w:hAnsiTheme="majorHAnsi" w:cstheme="majorHAnsi"/>
          <w:b/>
          <w:bCs/>
        </w:rPr>
      </w:pPr>
    </w:p>
    <w:p w14:paraId="49B06678" w14:textId="77777777" w:rsidR="00E54D09" w:rsidRPr="00E16745" w:rsidRDefault="00E54D09" w:rsidP="00E54D09">
      <w:pPr>
        <w:ind w:left="720" w:hanging="720"/>
        <w:rPr>
          <w:rFonts w:asciiTheme="majorHAnsi" w:hAnsiTheme="majorHAnsi" w:cstheme="majorHAnsi"/>
        </w:rPr>
      </w:pPr>
      <w:r w:rsidRPr="00E16745">
        <w:rPr>
          <w:rFonts w:asciiTheme="majorHAnsi" w:hAnsiTheme="majorHAnsi" w:cstheme="majorHAnsi"/>
        </w:rPr>
        <w:t xml:space="preserve">Akin, Daniel L., et. al. </w:t>
      </w:r>
      <w:r w:rsidRPr="00E16745">
        <w:rPr>
          <w:rFonts w:asciiTheme="majorHAnsi" w:hAnsiTheme="majorHAnsi" w:cstheme="majorHAnsi"/>
          <w:i/>
        </w:rPr>
        <w:t xml:space="preserve">Text-Driven Preaching: God’s Word at the Heart of Every Sermon. </w:t>
      </w:r>
      <w:r w:rsidRPr="00E16745">
        <w:rPr>
          <w:rFonts w:asciiTheme="majorHAnsi" w:hAnsiTheme="majorHAnsi" w:cstheme="majorHAnsi"/>
        </w:rPr>
        <w:t xml:space="preserve"> Nashville: B &amp; H Academic, 2010.</w:t>
      </w:r>
    </w:p>
    <w:p w14:paraId="0F57D367" w14:textId="77777777" w:rsidR="00E54D09" w:rsidRPr="00E16745" w:rsidRDefault="00E54D09" w:rsidP="00E54D09">
      <w:pPr>
        <w:ind w:left="720" w:hanging="720"/>
        <w:rPr>
          <w:rFonts w:asciiTheme="majorHAnsi" w:hAnsiTheme="majorHAnsi" w:cstheme="majorHAnsi"/>
        </w:rPr>
      </w:pPr>
    </w:p>
    <w:p w14:paraId="3755C6AC" w14:textId="77777777" w:rsidR="00E54D09" w:rsidRPr="00E16745" w:rsidRDefault="00E54D09" w:rsidP="00E54D09">
      <w:pPr>
        <w:ind w:left="720" w:hanging="720"/>
        <w:rPr>
          <w:rFonts w:asciiTheme="majorHAnsi" w:hAnsiTheme="majorHAnsi" w:cstheme="majorHAnsi"/>
        </w:rPr>
      </w:pPr>
      <w:r w:rsidRPr="00E16745">
        <w:rPr>
          <w:rFonts w:asciiTheme="majorHAnsi" w:hAnsiTheme="majorHAnsi" w:cstheme="majorHAnsi"/>
        </w:rPr>
        <w:t xml:space="preserve">Anderson, Kenton C.  </w:t>
      </w:r>
      <w:r w:rsidRPr="00E16745">
        <w:rPr>
          <w:rFonts w:asciiTheme="majorHAnsi" w:hAnsiTheme="majorHAnsi" w:cstheme="majorHAnsi"/>
          <w:i/>
        </w:rPr>
        <w:t xml:space="preserve">Choosing to Preach: A Comprehensive Introduction to Sermon Options and Structures.  </w:t>
      </w:r>
      <w:r w:rsidRPr="00E16745">
        <w:rPr>
          <w:rFonts w:asciiTheme="majorHAnsi" w:hAnsiTheme="majorHAnsi" w:cstheme="majorHAnsi"/>
        </w:rPr>
        <w:t>Grand Rapids: Zondervan, 2006</w:t>
      </w:r>
    </w:p>
    <w:p w14:paraId="70B38D6C" w14:textId="77777777" w:rsidR="00E54D09" w:rsidRPr="00E16745" w:rsidRDefault="00E54D09" w:rsidP="00E54D09">
      <w:pPr>
        <w:ind w:left="720" w:hanging="720"/>
        <w:rPr>
          <w:rFonts w:asciiTheme="majorHAnsi" w:hAnsiTheme="majorHAnsi" w:cstheme="majorHAnsi"/>
        </w:rPr>
      </w:pPr>
    </w:p>
    <w:p w14:paraId="33455961" w14:textId="77777777" w:rsidR="00E54D09" w:rsidRPr="00E16745" w:rsidRDefault="00E54D09" w:rsidP="00E54D09">
      <w:pPr>
        <w:ind w:left="720" w:hanging="720"/>
        <w:rPr>
          <w:rFonts w:asciiTheme="majorHAnsi" w:hAnsiTheme="majorHAnsi" w:cstheme="majorHAnsi"/>
        </w:rPr>
      </w:pPr>
      <w:r w:rsidRPr="00E16745">
        <w:rPr>
          <w:rFonts w:asciiTheme="majorHAnsi" w:hAnsiTheme="majorHAnsi" w:cstheme="majorHAnsi"/>
        </w:rPr>
        <w:t xml:space="preserve">Brown, H.C, Gordon </w:t>
      </w:r>
      <w:proofErr w:type="spellStart"/>
      <w:r w:rsidRPr="00E16745">
        <w:rPr>
          <w:rFonts w:asciiTheme="majorHAnsi" w:hAnsiTheme="majorHAnsi" w:cstheme="majorHAnsi"/>
        </w:rPr>
        <w:t>Clinard</w:t>
      </w:r>
      <w:proofErr w:type="spellEnd"/>
      <w:r w:rsidRPr="00E16745">
        <w:rPr>
          <w:rFonts w:asciiTheme="majorHAnsi" w:hAnsiTheme="majorHAnsi" w:cstheme="majorHAnsi"/>
        </w:rPr>
        <w:t xml:space="preserve">, Jesse Northcutt, All </w:t>
      </w:r>
      <w:proofErr w:type="spellStart"/>
      <w:r w:rsidRPr="00E16745">
        <w:rPr>
          <w:rFonts w:asciiTheme="majorHAnsi" w:hAnsiTheme="majorHAnsi" w:cstheme="majorHAnsi"/>
        </w:rPr>
        <w:t>Fasol</w:t>
      </w:r>
      <w:proofErr w:type="spellEnd"/>
      <w:r w:rsidRPr="00E16745">
        <w:rPr>
          <w:rFonts w:asciiTheme="majorHAnsi" w:hAnsiTheme="majorHAnsi" w:cstheme="majorHAnsi"/>
        </w:rPr>
        <w:t xml:space="preserve">.  </w:t>
      </w:r>
      <w:r w:rsidRPr="00E16745">
        <w:rPr>
          <w:rFonts w:asciiTheme="majorHAnsi" w:hAnsiTheme="majorHAnsi" w:cstheme="majorHAnsi"/>
          <w:i/>
        </w:rPr>
        <w:t xml:space="preserve">Steps to the Sermon: An Eight-Step Plan for Preaching with Confidence. </w:t>
      </w:r>
      <w:r w:rsidRPr="00E16745">
        <w:rPr>
          <w:rFonts w:asciiTheme="majorHAnsi" w:hAnsiTheme="majorHAnsi" w:cstheme="majorHAnsi"/>
        </w:rPr>
        <w:t>Nashville: Broadman &amp; Holman, 1996.</w:t>
      </w:r>
    </w:p>
    <w:p w14:paraId="06829C82" w14:textId="77777777" w:rsidR="00E54D09" w:rsidRPr="00E16745" w:rsidRDefault="00E54D09" w:rsidP="00E54D09">
      <w:pPr>
        <w:ind w:left="720" w:hanging="720"/>
        <w:rPr>
          <w:rFonts w:asciiTheme="majorHAnsi" w:hAnsiTheme="majorHAnsi" w:cstheme="majorHAnsi"/>
        </w:rPr>
      </w:pPr>
    </w:p>
    <w:p w14:paraId="5BBAD887" w14:textId="3BE4A6FE" w:rsidR="00E54D09" w:rsidRPr="00E16745" w:rsidRDefault="00E54D09" w:rsidP="00E54D09">
      <w:pPr>
        <w:ind w:left="720" w:hanging="720"/>
        <w:rPr>
          <w:rFonts w:asciiTheme="majorHAnsi" w:hAnsiTheme="majorHAnsi" w:cstheme="majorHAnsi"/>
        </w:rPr>
      </w:pPr>
      <w:proofErr w:type="spellStart"/>
      <w:r w:rsidRPr="00E16745">
        <w:rPr>
          <w:rFonts w:asciiTheme="majorHAnsi" w:hAnsiTheme="majorHAnsi" w:cstheme="majorHAnsi"/>
        </w:rPr>
        <w:t>Chapell</w:t>
      </w:r>
      <w:proofErr w:type="spellEnd"/>
      <w:r w:rsidRPr="00E16745">
        <w:rPr>
          <w:rFonts w:asciiTheme="majorHAnsi" w:hAnsiTheme="majorHAnsi" w:cstheme="majorHAnsi"/>
        </w:rPr>
        <w:t xml:space="preserve">, Bryan.  </w:t>
      </w:r>
      <w:r w:rsidRPr="00E16745">
        <w:rPr>
          <w:rFonts w:asciiTheme="majorHAnsi" w:hAnsiTheme="majorHAnsi" w:cstheme="majorHAnsi"/>
          <w:i/>
        </w:rPr>
        <w:t xml:space="preserve">Christ-Centered Preaching: Redeeming the Expository Sermon.  </w:t>
      </w:r>
      <w:r w:rsidRPr="00E16745">
        <w:rPr>
          <w:rFonts w:asciiTheme="majorHAnsi" w:hAnsiTheme="majorHAnsi" w:cstheme="majorHAnsi"/>
        </w:rPr>
        <w:t>Grand Rapids: Baker Books, 1994.</w:t>
      </w:r>
    </w:p>
    <w:p w14:paraId="2A11A0D1" w14:textId="77777777" w:rsidR="00E54D09" w:rsidRPr="00E16745" w:rsidRDefault="00E54D09" w:rsidP="00E54D09">
      <w:pPr>
        <w:ind w:left="720" w:hanging="720"/>
        <w:rPr>
          <w:rFonts w:asciiTheme="majorHAnsi" w:hAnsiTheme="majorHAnsi" w:cstheme="majorHAnsi"/>
        </w:rPr>
      </w:pPr>
    </w:p>
    <w:p w14:paraId="01532960" w14:textId="77777777" w:rsidR="00E54D09" w:rsidRPr="00E16745" w:rsidRDefault="00E54D09" w:rsidP="00E54D09">
      <w:pPr>
        <w:ind w:left="720" w:hanging="720"/>
        <w:rPr>
          <w:rFonts w:asciiTheme="majorHAnsi" w:hAnsiTheme="majorHAnsi" w:cstheme="majorHAnsi"/>
        </w:rPr>
      </w:pPr>
      <w:r w:rsidRPr="00E16745">
        <w:rPr>
          <w:rFonts w:asciiTheme="majorHAnsi" w:hAnsiTheme="majorHAnsi" w:cstheme="majorHAnsi"/>
        </w:rPr>
        <w:t xml:space="preserve">Keller, Timothy.  </w:t>
      </w:r>
      <w:r w:rsidRPr="00E16745">
        <w:rPr>
          <w:rFonts w:asciiTheme="majorHAnsi" w:hAnsiTheme="majorHAnsi" w:cstheme="majorHAnsi"/>
          <w:i/>
        </w:rPr>
        <w:t xml:space="preserve">Preaching: Communicating Faith in an Age of Skepticism.  </w:t>
      </w:r>
      <w:r w:rsidRPr="00E16745">
        <w:rPr>
          <w:rFonts w:asciiTheme="majorHAnsi" w:hAnsiTheme="majorHAnsi" w:cstheme="majorHAnsi"/>
        </w:rPr>
        <w:t>New York: Viking, 2015.</w:t>
      </w:r>
    </w:p>
    <w:p w14:paraId="6E670B3C" w14:textId="720604A1" w:rsidR="00E54D09" w:rsidRPr="00E16745" w:rsidRDefault="00E54D09" w:rsidP="00E54D09">
      <w:pPr>
        <w:ind w:left="720" w:hanging="720"/>
        <w:rPr>
          <w:rFonts w:asciiTheme="majorHAnsi" w:hAnsiTheme="majorHAnsi" w:cstheme="majorHAnsi"/>
        </w:rPr>
      </w:pPr>
    </w:p>
    <w:p w14:paraId="6BEC9BA9" w14:textId="609DDC42" w:rsidR="00D31C08" w:rsidRPr="00E16745" w:rsidRDefault="00D31C08" w:rsidP="00E54D09">
      <w:pPr>
        <w:ind w:left="720" w:hanging="720"/>
        <w:rPr>
          <w:rFonts w:asciiTheme="majorHAnsi" w:hAnsiTheme="majorHAnsi" w:cstheme="majorHAnsi"/>
          <w:lang w:val="en-CA"/>
        </w:rPr>
      </w:pPr>
      <w:r w:rsidRPr="00E16745">
        <w:rPr>
          <w:rFonts w:asciiTheme="majorHAnsi" w:hAnsiTheme="majorHAnsi" w:cstheme="majorHAnsi"/>
          <w:lang w:val="en-CA"/>
        </w:rPr>
        <w:t xml:space="preserve">Kuruvilla, Abraham.  </w:t>
      </w:r>
      <w:r w:rsidRPr="00E16745">
        <w:rPr>
          <w:rFonts w:asciiTheme="majorHAnsi" w:hAnsiTheme="majorHAnsi" w:cstheme="majorHAnsi"/>
          <w:i/>
          <w:iCs/>
          <w:lang w:val="en-CA"/>
        </w:rPr>
        <w:t xml:space="preserve">A Manual for Preaching: The Journey from Text to Sermon.  </w:t>
      </w:r>
      <w:r w:rsidRPr="00E16745">
        <w:rPr>
          <w:rFonts w:asciiTheme="majorHAnsi" w:hAnsiTheme="majorHAnsi" w:cstheme="majorHAnsi"/>
          <w:lang w:val="en-CA"/>
        </w:rPr>
        <w:t>Grand Rapids: Baker Academic, 2019</w:t>
      </w:r>
      <w:r w:rsidR="002E41E1">
        <w:rPr>
          <w:rFonts w:asciiTheme="majorHAnsi" w:hAnsiTheme="majorHAnsi" w:cstheme="majorHAnsi"/>
          <w:lang w:val="en-CA"/>
        </w:rPr>
        <w:t>.</w:t>
      </w:r>
    </w:p>
    <w:p w14:paraId="32E3BBED" w14:textId="77777777" w:rsidR="00D31C08" w:rsidRPr="00E16745" w:rsidRDefault="00D31C08" w:rsidP="00E54D09">
      <w:pPr>
        <w:ind w:left="720" w:hanging="720"/>
        <w:rPr>
          <w:rFonts w:asciiTheme="majorHAnsi" w:hAnsiTheme="majorHAnsi" w:cstheme="majorHAnsi"/>
          <w:lang w:val="en-CA"/>
        </w:rPr>
      </w:pPr>
    </w:p>
    <w:p w14:paraId="0226E1F5" w14:textId="77777777" w:rsidR="00E54D09" w:rsidRPr="00E16745" w:rsidRDefault="00E54D09" w:rsidP="00E54D09">
      <w:pPr>
        <w:ind w:left="720" w:hanging="720"/>
        <w:rPr>
          <w:rFonts w:asciiTheme="majorHAnsi" w:hAnsiTheme="majorHAnsi" w:cstheme="majorHAnsi"/>
        </w:rPr>
      </w:pPr>
      <w:r w:rsidRPr="00E16745">
        <w:rPr>
          <w:rFonts w:asciiTheme="majorHAnsi" w:hAnsiTheme="majorHAnsi" w:cstheme="majorHAnsi"/>
        </w:rPr>
        <w:t xml:space="preserve">MacArthur, John, et. al.  </w:t>
      </w:r>
      <w:r w:rsidRPr="00E16745">
        <w:rPr>
          <w:rFonts w:asciiTheme="majorHAnsi" w:hAnsiTheme="majorHAnsi" w:cstheme="majorHAnsi"/>
          <w:i/>
        </w:rPr>
        <w:t xml:space="preserve">Preaching: How to Preach Biblically.  </w:t>
      </w:r>
      <w:r w:rsidRPr="00E16745">
        <w:rPr>
          <w:rFonts w:asciiTheme="majorHAnsi" w:hAnsiTheme="majorHAnsi" w:cstheme="majorHAnsi"/>
        </w:rPr>
        <w:t>Nashville: Thomas Nelson, 2005.</w:t>
      </w:r>
    </w:p>
    <w:p w14:paraId="28B714E6" w14:textId="77777777" w:rsidR="00E54D09" w:rsidRPr="00E16745" w:rsidRDefault="00E54D09" w:rsidP="00E54D09">
      <w:pPr>
        <w:ind w:left="720" w:hanging="720"/>
        <w:rPr>
          <w:rFonts w:asciiTheme="majorHAnsi" w:hAnsiTheme="majorHAnsi" w:cstheme="majorHAnsi"/>
        </w:rPr>
      </w:pPr>
    </w:p>
    <w:p w14:paraId="12A98B6F" w14:textId="77777777" w:rsidR="00E54D09" w:rsidRPr="00E16745" w:rsidRDefault="00E54D09" w:rsidP="00E54D09">
      <w:pPr>
        <w:ind w:left="720" w:hanging="720"/>
        <w:rPr>
          <w:rFonts w:asciiTheme="majorHAnsi" w:hAnsiTheme="majorHAnsi" w:cstheme="majorHAnsi"/>
        </w:rPr>
      </w:pPr>
      <w:proofErr w:type="spellStart"/>
      <w:r w:rsidRPr="00E16745">
        <w:rPr>
          <w:rFonts w:asciiTheme="majorHAnsi" w:hAnsiTheme="majorHAnsi" w:cstheme="majorHAnsi"/>
        </w:rPr>
        <w:t>McDill</w:t>
      </w:r>
      <w:proofErr w:type="spellEnd"/>
      <w:r w:rsidRPr="00E16745">
        <w:rPr>
          <w:rFonts w:asciiTheme="majorHAnsi" w:hAnsiTheme="majorHAnsi" w:cstheme="majorHAnsi"/>
        </w:rPr>
        <w:t xml:space="preserve">, Wayne.  </w:t>
      </w:r>
      <w:r w:rsidRPr="00E16745">
        <w:rPr>
          <w:rFonts w:asciiTheme="majorHAnsi" w:hAnsiTheme="majorHAnsi" w:cstheme="majorHAnsi"/>
          <w:i/>
        </w:rPr>
        <w:t xml:space="preserve">12 Essential Skills for Great Preaching.  </w:t>
      </w:r>
      <w:r w:rsidRPr="00E16745">
        <w:rPr>
          <w:rFonts w:asciiTheme="majorHAnsi" w:hAnsiTheme="majorHAnsi" w:cstheme="majorHAnsi"/>
        </w:rPr>
        <w:t>Nashville: Broadman &amp; Holman, 2006.</w:t>
      </w:r>
    </w:p>
    <w:p w14:paraId="0D56DD92" w14:textId="77777777" w:rsidR="00E54D09" w:rsidRPr="00E16745" w:rsidRDefault="00E54D09" w:rsidP="00E54D09">
      <w:pPr>
        <w:ind w:left="720" w:hanging="720"/>
        <w:rPr>
          <w:rFonts w:asciiTheme="majorHAnsi" w:hAnsiTheme="majorHAnsi" w:cstheme="majorHAnsi"/>
        </w:rPr>
      </w:pPr>
    </w:p>
    <w:p w14:paraId="587EDF03" w14:textId="77777777" w:rsidR="00E54D09" w:rsidRPr="00E16745" w:rsidRDefault="00E54D09" w:rsidP="00E54D09">
      <w:pPr>
        <w:ind w:left="720" w:hanging="720"/>
        <w:rPr>
          <w:rFonts w:asciiTheme="majorHAnsi" w:hAnsiTheme="majorHAnsi" w:cstheme="majorHAnsi"/>
        </w:rPr>
      </w:pPr>
      <w:r w:rsidRPr="00E16745">
        <w:rPr>
          <w:rFonts w:asciiTheme="majorHAnsi" w:hAnsiTheme="majorHAnsi" w:cstheme="majorHAnsi"/>
        </w:rPr>
        <w:t xml:space="preserve">Miller, Calvin.  </w:t>
      </w:r>
      <w:r w:rsidRPr="00E16745">
        <w:rPr>
          <w:rFonts w:asciiTheme="majorHAnsi" w:hAnsiTheme="majorHAnsi" w:cstheme="majorHAnsi"/>
          <w:i/>
        </w:rPr>
        <w:t xml:space="preserve">Preaching: The Art of Narrative Exposition.  </w:t>
      </w:r>
      <w:r w:rsidRPr="00E16745">
        <w:rPr>
          <w:rFonts w:asciiTheme="majorHAnsi" w:hAnsiTheme="majorHAnsi" w:cstheme="majorHAnsi"/>
        </w:rPr>
        <w:t>Grand Rapids: Baker, 2006.</w:t>
      </w:r>
    </w:p>
    <w:p w14:paraId="163E600B" w14:textId="77777777" w:rsidR="00E54D09" w:rsidRPr="00E16745" w:rsidRDefault="00E54D09" w:rsidP="00E54D09">
      <w:pPr>
        <w:ind w:left="720" w:hanging="720"/>
        <w:rPr>
          <w:rFonts w:asciiTheme="majorHAnsi" w:hAnsiTheme="majorHAnsi" w:cstheme="majorHAnsi"/>
        </w:rPr>
      </w:pPr>
    </w:p>
    <w:p w14:paraId="71F73353" w14:textId="77777777" w:rsidR="00E54D09" w:rsidRPr="00E16745" w:rsidRDefault="00E54D09" w:rsidP="00E54D09">
      <w:pPr>
        <w:ind w:left="720" w:hanging="720"/>
        <w:rPr>
          <w:rFonts w:asciiTheme="majorHAnsi" w:hAnsiTheme="majorHAnsi" w:cstheme="majorHAnsi"/>
        </w:rPr>
      </w:pPr>
      <w:r w:rsidRPr="00E16745">
        <w:rPr>
          <w:rFonts w:asciiTheme="majorHAnsi" w:hAnsiTheme="majorHAnsi" w:cstheme="majorHAnsi"/>
        </w:rPr>
        <w:t xml:space="preserve">Richard, Ramesh. </w:t>
      </w:r>
      <w:r w:rsidRPr="00E16745">
        <w:rPr>
          <w:rFonts w:asciiTheme="majorHAnsi" w:hAnsiTheme="majorHAnsi" w:cstheme="majorHAnsi"/>
          <w:i/>
        </w:rPr>
        <w:t xml:space="preserve">Preparing Expository Sermons: A Seven-Step Method for Biblical Preaching.  </w:t>
      </w:r>
      <w:r w:rsidRPr="00E16745">
        <w:rPr>
          <w:rFonts w:asciiTheme="majorHAnsi" w:hAnsiTheme="majorHAnsi" w:cstheme="majorHAnsi"/>
        </w:rPr>
        <w:t>Grand Rapids: Baker, 2001.</w:t>
      </w:r>
    </w:p>
    <w:p w14:paraId="3378F33C" w14:textId="77777777" w:rsidR="00E54D09" w:rsidRPr="00E16745" w:rsidRDefault="00E54D09" w:rsidP="00E54D09">
      <w:pPr>
        <w:ind w:left="720" w:hanging="720"/>
        <w:rPr>
          <w:rFonts w:asciiTheme="majorHAnsi" w:hAnsiTheme="majorHAnsi" w:cstheme="majorHAnsi"/>
        </w:rPr>
      </w:pPr>
    </w:p>
    <w:p w14:paraId="421816D8" w14:textId="77777777" w:rsidR="00E54D09" w:rsidRPr="00E16745" w:rsidRDefault="00E54D09" w:rsidP="00E54D09">
      <w:pPr>
        <w:ind w:left="720" w:hanging="720"/>
        <w:rPr>
          <w:rFonts w:asciiTheme="majorHAnsi" w:hAnsiTheme="majorHAnsi" w:cstheme="majorHAnsi"/>
        </w:rPr>
      </w:pPr>
      <w:r w:rsidRPr="00E16745">
        <w:rPr>
          <w:rFonts w:asciiTheme="majorHAnsi" w:hAnsiTheme="majorHAnsi" w:cstheme="majorHAnsi"/>
        </w:rPr>
        <w:t xml:space="preserve">Robinson, Haddon W.  </w:t>
      </w:r>
      <w:r w:rsidRPr="00E16745">
        <w:rPr>
          <w:rFonts w:asciiTheme="majorHAnsi" w:hAnsiTheme="majorHAnsi" w:cstheme="majorHAnsi"/>
          <w:i/>
        </w:rPr>
        <w:t xml:space="preserve">Biblical Preaching: The Development and Delivery of Expository Messages.  </w:t>
      </w:r>
      <w:r w:rsidRPr="00E16745">
        <w:rPr>
          <w:rFonts w:asciiTheme="majorHAnsi" w:hAnsiTheme="majorHAnsi" w:cstheme="majorHAnsi"/>
        </w:rPr>
        <w:t>Grand Rapids: Baker, 2001.</w:t>
      </w:r>
    </w:p>
    <w:p w14:paraId="31313256" w14:textId="77777777" w:rsidR="00E54D09" w:rsidRPr="00E16745" w:rsidRDefault="00E54D09" w:rsidP="00E54D09">
      <w:pPr>
        <w:ind w:left="720" w:hanging="720"/>
        <w:rPr>
          <w:rFonts w:asciiTheme="majorHAnsi" w:hAnsiTheme="majorHAnsi" w:cstheme="majorHAnsi"/>
        </w:rPr>
      </w:pPr>
    </w:p>
    <w:p w14:paraId="4764ED3A" w14:textId="77777777" w:rsidR="00E54D09" w:rsidRPr="00E16745" w:rsidRDefault="00E54D09" w:rsidP="00E54D09">
      <w:pPr>
        <w:ind w:left="720" w:hanging="720"/>
        <w:rPr>
          <w:rFonts w:asciiTheme="majorHAnsi" w:hAnsiTheme="majorHAnsi" w:cstheme="majorHAnsi"/>
        </w:rPr>
      </w:pPr>
      <w:r w:rsidRPr="00E16745">
        <w:rPr>
          <w:rFonts w:asciiTheme="majorHAnsi" w:hAnsiTheme="majorHAnsi" w:cstheme="majorHAnsi"/>
        </w:rPr>
        <w:t xml:space="preserve">Stanley, Andy and Lane Jones.  </w:t>
      </w:r>
      <w:r w:rsidRPr="00E16745">
        <w:rPr>
          <w:rFonts w:asciiTheme="majorHAnsi" w:hAnsiTheme="majorHAnsi" w:cstheme="majorHAnsi"/>
          <w:i/>
        </w:rPr>
        <w:t xml:space="preserve">Communicating for a Change: Seven Keys to Irresistible Communication.  </w:t>
      </w:r>
      <w:r w:rsidRPr="00E16745">
        <w:rPr>
          <w:rFonts w:asciiTheme="majorHAnsi" w:hAnsiTheme="majorHAnsi" w:cstheme="majorHAnsi"/>
        </w:rPr>
        <w:t>Sisters, OR: Multnomah, 2008.</w:t>
      </w:r>
    </w:p>
    <w:p w14:paraId="05ED97B3" w14:textId="77777777" w:rsidR="00E54D09" w:rsidRPr="00E16745" w:rsidRDefault="00E54D09" w:rsidP="00E54D09">
      <w:pPr>
        <w:ind w:left="720" w:hanging="720"/>
        <w:rPr>
          <w:rFonts w:asciiTheme="majorHAnsi" w:hAnsiTheme="majorHAnsi" w:cstheme="majorHAnsi"/>
        </w:rPr>
      </w:pPr>
    </w:p>
    <w:p w14:paraId="0753661B" w14:textId="11716453" w:rsidR="00E54D09" w:rsidRPr="00E16745" w:rsidRDefault="00E54D09" w:rsidP="00C43679">
      <w:pPr>
        <w:ind w:left="720" w:hanging="720"/>
        <w:rPr>
          <w:rFonts w:asciiTheme="majorHAnsi" w:hAnsiTheme="majorHAnsi" w:cstheme="majorHAnsi"/>
        </w:rPr>
      </w:pPr>
      <w:proofErr w:type="spellStart"/>
      <w:r w:rsidRPr="00E16745">
        <w:rPr>
          <w:rFonts w:asciiTheme="majorHAnsi" w:hAnsiTheme="majorHAnsi" w:cstheme="majorHAnsi"/>
        </w:rPr>
        <w:t>Sunukjian</w:t>
      </w:r>
      <w:proofErr w:type="spellEnd"/>
      <w:r w:rsidRPr="00E16745">
        <w:rPr>
          <w:rFonts w:asciiTheme="majorHAnsi" w:hAnsiTheme="majorHAnsi" w:cstheme="majorHAnsi"/>
        </w:rPr>
        <w:t xml:space="preserve">, Donald R.  </w:t>
      </w:r>
      <w:r w:rsidRPr="00E16745">
        <w:rPr>
          <w:rFonts w:asciiTheme="majorHAnsi" w:hAnsiTheme="majorHAnsi" w:cstheme="majorHAnsi"/>
          <w:i/>
        </w:rPr>
        <w:t xml:space="preserve">Invitation to Biblical Preaching: Proclaiming God’s Truth with Clarity and Relevance, </w:t>
      </w:r>
      <w:r w:rsidRPr="00E16745">
        <w:rPr>
          <w:rFonts w:asciiTheme="majorHAnsi" w:hAnsiTheme="majorHAnsi" w:cstheme="majorHAnsi"/>
        </w:rPr>
        <w:t>Second Ed</w:t>
      </w:r>
      <w:r w:rsidRPr="00E16745">
        <w:rPr>
          <w:rFonts w:asciiTheme="majorHAnsi" w:hAnsiTheme="majorHAnsi" w:cstheme="majorHAnsi"/>
          <w:i/>
        </w:rPr>
        <w:t xml:space="preserve">. </w:t>
      </w:r>
      <w:r w:rsidRPr="00E16745">
        <w:rPr>
          <w:rFonts w:asciiTheme="majorHAnsi" w:hAnsiTheme="majorHAnsi" w:cstheme="majorHAnsi"/>
        </w:rPr>
        <w:t>Grand Rapids: Kregel, 2007.</w:t>
      </w:r>
    </w:p>
    <w:p w14:paraId="65C82978" w14:textId="77777777" w:rsidR="00201B6F" w:rsidRPr="00E16745" w:rsidRDefault="00201B6F" w:rsidP="00C43679">
      <w:pPr>
        <w:ind w:left="720" w:hanging="720"/>
        <w:rPr>
          <w:rFonts w:asciiTheme="majorHAnsi" w:hAnsiTheme="majorHAnsi" w:cstheme="majorHAnsi"/>
        </w:rPr>
      </w:pPr>
    </w:p>
    <w:p w14:paraId="5E9B16CF" w14:textId="2AA8D7B0" w:rsidR="00201B6F" w:rsidRPr="00E16745" w:rsidRDefault="00201B6F" w:rsidP="00BB05C4">
      <w:pPr>
        <w:rPr>
          <w:rFonts w:asciiTheme="majorHAnsi" w:hAnsiTheme="majorHAnsi" w:cstheme="majorHAnsi"/>
        </w:rPr>
      </w:pPr>
    </w:p>
    <w:sectPr w:rsidR="00201B6F" w:rsidRPr="00E16745">
      <w:pgSz w:w="11900" w:h="16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2"/>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start w:val="2"/>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00000007"/>
    <w:lvl w:ilvl="0" w:tplc="00000259">
      <w:start w:val="1"/>
      <w:numFmt w:val="bullet"/>
      <w:lvlText w:val="•"/>
      <w:lvlJc w:val="left"/>
      <w:pPr>
        <w:ind w:left="720" w:hanging="360"/>
      </w:pPr>
    </w:lvl>
    <w:lvl w:ilvl="1" w:tplc="0000025A">
      <w:start w:val="1"/>
      <w:numFmt w:val="bullet"/>
      <w:lvlText w:val="•"/>
      <w:lvlJc w:val="left"/>
      <w:pPr>
        <w:ind w:left="1440" w:hanging="360"/>
      </w:pPr>
    </w:lvl>
    <w:lvl w:ilvl="2" w:tplc="0000025B">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00000008"/>
    <w:lvl w:ilvl="0" w:tplc="000002BD">
      <w:start w:val="1"/>
      <w:numFmt w:val="bullet"/>
      <w:lvlText w:val="•"/>
      <w:lvlJc w:val="left"/>
      <w:pPr>
        <w:ind w:left="720" w:hanging="360"/>
      </w:pPr>
    </w:lvl>
    <w:lvl w:ilvl="1" w:tplc="000002BE">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0009"/>
    <w:multiLevelType w:val="hybridMultilevel"/>
    <w:tmpl w:val="00000009"/>
    <w:lvl w:ilvl="0" w:tplc="00000321">
      <w:start w:val="1"/>
      <w:numFmt w:val="bullet"/>
      <w:lvlText w:val="•"/>
      <w:lvlJc w:val="left"/>
      <w:pPr>
        <w:ind w:left="720" w:hanging="360"/>
      </w:pPr>
    </w:lvl>
    <w:lvl w:ilvl="1" w:tplc="0000032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000A"/>
    <w:multiLevelType w:val="hybridMultilevel"/>
    <w:tmpl w:val="0000000A"/>
    <w:lvl w:ilvl="0" w:tplc="00000385">
      <w:start w:val="4"/>
      <w:numFmt w:val="decimal"/>
      <w:lvlText w:val="%1."/>
      <w:lvlJc w:val="left"/>
      <w:pPr>
        <w:ind w:left="720" w:hanging="360"/>
      </w:pPr>
    </w:lvl>
    <w:lvl w:ilvl="1" w:tplc="00000386">
      <w:start w:val="1"/>
      <w:numFmt w:val="lowerLetter"/>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9B72BDA"/>
    <w:multiLevelType w:val="hybridMultilevel"/>
    <w:tmpl w:val="2AC8C4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946EBF"/>
    <w:multiLevelType w:val="hybridMultilevel"/>
    <w:tmpl w:val="C5D87B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B347FD8"/>
    <w:multiLevelType w:val="hybridMultilevel"/>
    <w:tmpl w:val="8676FD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E4B1C34"/>
    <w:multiLevelType w:val="hybridMultilevel"/>
    <w:tmpl w:val="50263320"/>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4" w15:restartNumberingAfterBreak="0">
    <w:nsid w:val="75B901C9"/>
    <w:multiLevelType w:val="multilevel"/>
    <w:tmpl w:val="65004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2"/>
  </w:num>
  <w:num w:numId="12">
    <w:abstractNumId w:val="14"/>
  </w:num>
  <w:num w:numId="13">
    <w:abstractNumId w:val="13"/>
  </w:num>
  <w:num w:numId="14">
    <w:abstractNumId w:val="10"/>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649C"/>
    <w:rsid w:val="0008588C"/>
    <w:rsid w:val="000B466F"/>
    <w:rsid w:val="000C708B"/>
    <w:rsid w:val="000D3465"/>
    <w:rsid w:val="000D5175"/>
    <w:rsid w:val="0012281D"/>
    <w:rsid w:val="001506D7"/>
    <w:rsid w:val="00156C72"/>
    <w:rsid w:val="001B1498"/>
    <w:rsid w:val="001F59DB"/>
    <w:rsid w:val="00200C0F"/>
    <w:rsid w:val="00201B6F"/>
    <w:rsid w:val="002104EC"/>
    <w:rsid w:val="00220067"/>
    <w:rsid w:val="0024477D"/>
    <w:rsid w:val="002C3755"/>
    <w:rsid w:val="002E41E1"/>
    <w:rsid w:val="002E6780"/>
    <w:rsid w:val="003216B7"/>
    <w:rsid w:val="0033344A"/>
    <w:rsid w:val="00343E24"/>
    <w:rsid w:val="0036042C"/>
    <w:rsid w:val="0039500A"/>
    <w:rsid w:val="003A4777"/>
    <w:rsid w:val="003E74BD"/>
    <w:rsid w:val="00435580"/>
    <w:rsid w:val="004C03B4"/>
    <w:rsid w:val="00500E33"/>
    <w:rsid w:val="00514510"/>
    <w:rsid w:val="00572B17"/>
    <w:rsid w:val="00576178"/>
    <w:rsid w:val="005766BF"/>
    <w:rsid w:val="00596F2C"/>
    <w:rsid w:val="005C6FCF"/>
    <w:rsid w:val="005E1FE5"/>
    <w:rsid w:val="005E66BC"/>
    <w:rsid w:val="0062298A"/>
    <w:rsid w:val="006265B4"/>
    <w:rsid w:val="00634041"/>
    <w:rsid w:val="00651AF4"/>
    <w:rsid w:val="0066277F"/>
    <w:rsid w:val="00681E0E"/>
    <w:rsid w:val="00691D00"/>
    <w:rsid w:val="00696EA0"/>
    <w:rsid w:val="006A131F"/>
    <w:rsid w:val="006A7700"/>
    <w:rsid w:val="006B69D9"/>
    <w:rsid w:val="0071255E"/>
    <w:rsid w:val="007166A5"/>
    <w:rsid w:val="00725A09"/>
    <w:rsid w:val="007412C1"/>
    <w:rsid w:val="007554C5"/>
    <w:rsid w:val="007733D4"/>
    <w:rsid w:val="007A38D0"/>
    <w:rsid w:val="007A544B"/>
    <w:rsid w:val="007C5788"/>
    <w:rsid w:val="007F4DDA"/>
    <w:rsid w:val="00840A70"/>
    <w:rsid w:val="00864730"/>
    <w:rsid w:val="00887DC0"/>
    <w:rsid w:val="008A48EF"/>
    <w:rsid w:val="008D594F"/>
    <w:rsid w:val="0090649C"/>
    <w:rsid w:val="00937D89"/>
    <w:rsid w:val="009C34F5"/>
    <w:rsid w:val="009D2C9E"/>
    <w:rsid w:val="00A61755"/>
    <w:rsid w:val="00A625FD"/>
    <w:rsid w:val="00A70FAD"/>
    <w:rsid w:val="00A8012F"/>
    <w:rsid w:val="00A9698A"/>
    <w:rsid w:val="00B12E49"/>
    <w:rsid w:val="00B154E7"/>
    <w:rsid w:val="00B233AC"/>
    <w:rsid w:val="00B2732C"/>
    <w:rsid w:val="00B30350"/>
    <w:rsid w:val="00B325BB"/>
    <w:rsid w:val="00B4563D"/>
    <w:rsid w:val="00B57C3A"/>
    <w:rsid w:val="00B81CFB"/>
    <w:rsid w:val="00BB05C4"/>
    <w:rsid w:val="00BB2296"/>
    <w:rsid w:val="00BC7A6E"/>
    <w:rsid w:val="00BE1E0A"/>
    <w:rsid w:val="00BF486B"/>
    <w:rsid w:val="00C04BD6"/>
    <w:rsid w:val="00C1448F"/>
    <w:rsid w:val="00C43679"/>
    <w:rsid w:val="00C640F7"/>
    <w:rsid w:val="00C847AC"/>
    <w:rsid w:val="00CA0DFE"/>
    <w:rsid w:val="00CB2414"/>
    <w:rsid w:val="00CB73B3"/>
    <w:rsid w:val="00CD20D8"/>
    <w:rsid w:val="00CD40C9"/>
    <w:rsid w:val="00D13DD1"/>
    <w:rsid w:val="00D30C8C"/>
    <w:rsid w:val="00D31C08"/>
    <w:rsid w:val="00D401C9"/>
    <w:rsid w:val="00D520AB"/>
    <w:rsid w:val="00D81332"/>
    <w:rsid w:val="00D91407"/>
    <w:rsid w:val="00D922B1"/>
    <w:rsid w:val="00DC12A9"/>
    <w:rsid w:val="00DE51E9"/>
    <w:rsid w:val="00DF0529"/>
    <w:rsid w:val="00E04E56"/>
    <w:rsid w:val="00E16745"/>
    <w:rsid w:val="00E54D09"/>
    <w:rsid w:val="00E637F8"/>
    <w:rsid w:val="00E9272D"/>
    <w:rsid w:val="00ED0DCB"/>
    <w:rsid w:val="00EE3DE0"/>
    <w:rsid w:val="00F022D6"/>
    <w:rsid w:val="00F251EE"/>
    <w:rsid w:val="00F65E24"/>
    <w:rsid w:val="00F733BF"/>
    <w:rsid w:val="00F74C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72FC072E"/>
  <w14:defaultImageDpi w14:val="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CB73B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12E49"/>
    <w:rPr>
      <w:color w:val="0000FF" w:themeColor="hyperlink"/>
      <w:u w:val="single"/>
    </w:rPr>
  </w:style>
  <w:style w:type="table" w:styleId="TableGrid">
    <w:name w:val="Table Grid"/>
    <w:basedOn w:val="TableNormal"/>
    <w:uiPriority w:val="59"/>
    <w:rsid w:val="0071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04BD6"/>
    <w:rPr>
      <w:sz w:val="18"/>
      <w:szCs w:val="18"/>
    </w:rPr>
  </w:style>
  <w:style w:type="character" w:customStyle="1" w:styleId="BalloonTextChar">
    <w:name w:val="Balloon Text Char"/>
    <w:basedOn w:val="DefaultParagraphFont"/>
    <w:link w:val="BalloonText"/>
    <w:uiPriority w:val="99"/>
    <w:semiHidden/>
    <w:rsid w:val="00C04BD6"/>
    <w:rPr>
      <w:sz w:val="18"/>
      <w:szCs w:val="18"/>
    </w:rPr>
  </w:style>
  <w:style w:type="paragraph" w:styleId="ListParagraph">
    <w:name w:val="List Paragraph"/>
    <w:basedOn w:val="Normal"/>
    <w:uiPriority w:val="34"/>
    <w:qFormat/>
    <w:rsid w:val="00CA0DFE"/>
    <w:pPr>
      <w:ind w:left="720"/>
      <w:contextualSpacing/>
    </w:pPr>
    <w:rPr>
      <w:rFonts w:asciiTheme="minorHAnsi" w:eastAsiaTheme="minorHAnsi" w:hAnsiTheme="minorHAnsi" w:cstheme="minorBidi"/>
      <w:lang w:val="en-CA"/>
    </w:rPr>
  </w:style>
  <w:style w:type="paragraph" w:styleId="NormalWeb">
    <w:name w:val="Normal (Web)"/>
    <w:basedOn w:val="Normal"/>
    <w:uiPriority w:val="99"/>
    <w:unhideWhenUsed/>
    <w:rsid w:val="00CA0DFE"/>
    <w:pPr>
      <w:spacing w:before="100" w:beforeAutospacing="1" w:after="100" w:afterAutospacing="1"/>
    </w:pPr>
    <w:rPr>
      <w:lang w:val="en-CA"/>
    </w:rPr>
  </w:style>
  <w:style w:type="character" w:styleId="Strong">
    <w:name w:val="Strong"/>
    <w:basedOn w:val="DefaultParagraphFont"/>
    <w:uiPriority w:val="22"/>
    <w:qFormat/>
    <w:rsid w:val="00CA0DFE"/>
    <w:rPr>
      <w:b/>
      <w:bCs/>
    </w:rPr>
  </w:style>
  <w:style w:type="character" w:styleId="Emphasis">
    <w:name w:val="Emphasis"/>
    <w:basedOn w:val="DefaultParagraphFont"/>
    <w:uiPriority w:val="20"/>
    <w:qFormat/>
    <w:rsid w:val="00CA0DF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299619">
      <w:bodyDiv w:val="1"/>
      <w:marLeft w:val="0"/>
      <w:marRight w:val="0"/>
      <w:marTop w:val="0"/>
      <w:marBottom w:val="0"/>
      <w:divBdr>
        <w:top w:val="none" w:sz="0" w:space="0" w:color="auto"/>
        <w:left w:val="none" w:sz="0" w:space="0" w:color="auto"/>
        <w:bottom w:val="none" w:sz="0" w:space="0" w:color="auto"/>
        <w:right w:val="none" w:sz="0" w:space="0" w:color="auto"/>
      </w:divBdr>
    </w:div>
    <w:div w:id="1570266769">
      <w:bodyDiv w:val="1"/>
      <w:marLeft w:val="0"/>
      <w:marRight w:val="0"/>
      <w:marTop w:val="0"/>
      <w:marBottom w:val="0"/>
      <w:divBdr>
        <w:top w:val="none" w:sz="0" w:space="0" w:color="auto"/>
        <w:left w:val="none" w:sz="0" w:space="0" w:color="auto"/>
        <w:bottom w:val="none" w:sz="0" w:space="0" w:color="auto"/>
        <w:right w:val="none" w:sz="0" w:space="0" w:color="auto"/>
      </w:divBdr>
    </w:div>
    <w:div w:id="181980628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142</TotalTime>
  <Pages>9</Pages>
  <Words>3195</Words>
  <Characters>18217</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lpstr>
    </vt:vector>
  </TitlesOfParts>
  <Company>International Mission Board</Company>
  <LinksUpToDate>false</LinksUpToDate>
  <CharactersWithSpaces>21370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Glenn Watson</dc:creator>
  <cp:keywords/>
  <dc:description/>
  <cp:lastModifiedBy>Watson, Glenn</cp:lastModifiedBy>
  <cp:revision>9</cp:revision>
  <cp:lastPrinted>2020-08-29T15:37:00Z</cp:lastPrinted>
  <dcterms:created xsi:type="dcterms:W3CDTF">2021-07-15T21:41:00Z</dcterms:created>
  <dcterms:modified xsi:type="dcterms:W3CDTF">2021-07-22T17:45:00Z</dcterms:modified>
</cp:coreProperties>
</file>